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288"/>
        <w:jc w:val="center"/>
        <w:rPr>
          <w:rFonts w:ascii="Calibri Light" w:hAnsi="Calibri Light" w:cs="Arial"/>
          <w:b/>
          <w:bCs/>
          <w:color w:val="000000" w:themeColor="text1"/>
          <w:sz w:val="24"/>
          <w:szCs w:val="24"/>
        </w:rPr>
      </w:pPr>
      <w:r>
        <w:rPr>
          <w:rFonts w:cs="Arial" w:ascii="Calibri Light" w:hAnsi="Calibri Light"/>
          <w:b/>
          <w:bCs/>
          <w:color w:val="000000" w:themeColor="text1"/>
          <w:sz w:val="24"/>
          <w:szCs w:val="24"/>
        </w:rPr>
        <w:drawing>
          <wp:anchor behindDoc="0" distT="0" distB="0" distL="114300" distR="114300" simplePos="0" locked="0" layoutInCell="0" allowOverlap="1" relativeHeight="2">
            <wp:simplePos x="0" y="0"/>
            <wp:positionH relativeFrom="column">
              <wp:posOffset>2816860</wp:posOffset>
            </wp:positionH>
            <wp:positionV relativeFrom="paragraph">
              <wp:posOffset>-103505</wp:posOffset>
            </wp:positionV>
            <wp:extent cx="737870" cy="806450"/>
            <wp:effectExtent l="0" t="0" r="0" b="0"/>
            <wp:wrapSquare wrapText="bothSides"/>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Calibri Light" w:hAnsi="Calibri Light" w:cs="Arial"/>
          <w:b/>
          <w:i/>
          <w:i/>
          <w:color w:val="FF0000"/>
          <w:sz w:val="24"/>
          <w:szCs w:val="24"/>
        </w:rPr>
      </w:pPr>
      <w:r>
        <w:rPr>
          <w:rFonts w:cs="Arial" w:ascii="Calibri Light" w:hAnsi="Calibri Light"/>
          <w:b/>
          <w:i/>
          <w:color w:val="FF0000"/>
          <w:sz w:val="24"/>
          <w:szCs w:val="24"/>
        </w:rPr>
      </w:r>
    </w:p>
    <w:p>
      <w:pPr>
        <w:pStyle w:val="Normal"/>
        <w:tabs>
          <w:tab w:val="clear" w:pos="708"/>
          <w:tab w:val="left" w:pos="0" w:leader="none"/>
        </w:tabs>
        <w:spacing w:lineRule="auto" w:line="240" w:before="57" w:after="57"/>
        <w:jc w:val="center"/>
        <w:rPr>
          <w:rFonts w:ascii="Calibri Light" w:hAnsi="Calibri Light" w:cs="Calibri light"/>
          <w:b/>
          <w:color w:val="000000"/>
          <w:sz w:val="24"/>
          <w:szCs w:val="24"/>
        </w:rPr>
      </w:pPr>
      <w:r>
        <w:rPr>
          <w:rFonts w:cs="Calibri light" w:ascii="Calibri Light" w:hAnsi="Calibri Light"/>
          <w:b/>
          <w:color w:val="000000"/>
          <w:sz w:val="24"/>
          <w:szCs w:val="24"/>
        </w:rPr>
        <w:t>MINISTÉRIO DA DEFESA</w:t>
      </w:r>
    </w:p>
    <w:p>
      <w:pPr>
        <w:pStyle w:val="Normal"/>
        <w:tabs>
          <w:tab w:val="clear" w:pos="708"/>
          <w:tab w:val="left" w:pos="0" w:leader="none"/>
        </w:tabs>
        <w:spacing w:lineRule="auto" w:line="240" w:before="57" w:after="57"/>
        <w:jc w:val="center"/>
        <w:rPr>
          <w:rFonts w:ascii="Calibri Light" w:hAnsi="Calibri Light" w:cs="Calibri light"/>
          <w:b/>
          <w:color w:val="000000"/>
          <w:sz w:val="24"/>
          <w:szCs w:val="24"/>
        </w:rPr>
      </w:pPr>
      <w:r>
        <w:rPr>
          <w:rFonts w:cs="Calibri light" w:ascii="Calibri Light" w:hAnsi="Calibri Light"/>
          <w:b/>
          <w:color w:val="000000"/>
          <w:sz w:val="24"/>
          <w:szCs w:val="24"/>
        </w:rPr>
        <w:t>EXÉRCITO BRASILEIRO</w:t>
      </w:r>
    </w:p>
    <w:p>
      <w:pPr>
        <w:pStyle w:val="Ttulo1"/>
        <w:tabs>
          <w:tab w:val="clear" w:pos="708"/>
          <w:tab w:val="left" w:pos="-4253" w:leader="none"/>
          <w:tab w:val="center" w:pos="-4111" w:leader="none"/>
          <w:tab w:val="left" w:pos="-15" w:leader="none"/>
        </w:tabs>
        <w:spacing w:lineRule="auto" w:line="240" w:before="57" w:after="57"/>
        <w:ind w:left="-15" w:right="0" w:hanging="0"/>
        <w:jc w:val="center"/>
        <w:rPr>
          <w:rFonts w:ascii="Calibri Light" w:hAnsi="Calibri Light" w:cs="Calibri light"/>
          <w:b/>
          <w:bCs/>
          <w:caps/>
          <w:color w:val="000000"/>
          <w:sz w:val="24"/>
          <w:szCs w:val="24"/>
        </w:rPr>
      </w:pPr>
      <w:r>
        <w:rPr>
          <w:rFonts w:cs="Calibri light" w:ascii="Calibri Light" w:hAnsi="Calibri Light"/>
          <w:b/>
          <w:bCs/>
          <w:caps/>
          <w:color w:val="000000"/>
          <w:sz w:val="24"/>
          <w:szCs w:val="24"/>
        </w:rPr>
        <w:t>Parque Regional De Manutenção/6</w:t>
      </w:r>
    </w:p>
    <w:p>
      <w:pPr>
        <w:pStyle w:val="Normal"/>
        <w:tabs>
          <w:tab w:val="clear" w:pos="708"/>
          <w:tab w:val="left" w:pos="0" w:leader="none"/>
        </w:tabs>
        <w:spacing w:lineRule="auto" w:line="240" w:before="57" w:after="57"/>
        <w:ind w:left="0" w:right="-15" w:hanging="0"/>
        <w:jc w:val="center"/>
        <w:rPr>
          <w:rFonts w:ascii="Calibri Light" w:hAnsi="Calibri Light" w:cs="Calibri light"/>
          <w:b/>
          <w:bCs/>
          <w:color w:val="000000"/>
          <w:sz w:val="24"/>
          <w:szCs w:val="24"/>
        </w:rPr>
      </w:pPr>
      <w:r>
        <w:rPr>
          <w:rFonts w:cs="Calibri light" w:ascii="Calibri Light" w:hAnsi="Calibri Light"/>
          <w:b/>
          <w:bCs/>
          <w:color w:val="000000"/>
          <w:sz w:val="24"/>
          <w:szCs w:val="24"/>
        </w:rPr>
        <w:t>(Pq R MB 6ª RM / 1947)</w:t>
      </w:r>
    </w:p>
    <w:p>
      <w:pPr>
        <w:pStyle w:val="Normal"/>
        <w:spacing w:lineRule="auto" w:line="240" w:before="57" w:after="57"/>
        <w:jc w:val="center"/>
        <w:rPr>
          <w:rFonts w:ascii="Calibri Light" w:hAnsi="Calibri Light" w:cs="Calibri light"/>
          <w:b/>
          <w:color w:val="000000"/>
          <w:sz w:val="24"/>
          <w:szCs w:val="24"/>
        </w:rPr>
      </w:pPr>
      <w:r>
        <w:rPr>
          <w:rFonts w:cs="Calibri light" w:ascii="Calibri Light" w:hAnsi="Calibri Light"/>
          <w:b/>
          <w:color w:val="000000"/>
          <w:sz w:val="24"/>
          <w:szCs w:val="24"/>
        </w:rPr>
      </w:r>
    </w:p>
    <w:p>
      <w:pPr>
        <w:pStyle w:val="Normal"/>
        <w:spacing w:lineRule="auto" w:line="240" w:before="57" w:after="57"/>
        <w:jc w:val="center"/>
        <w:rPr>
          <w:rFonts w:ascii="Calibri Light" w:hAnsi="Calibri Light"/>
          <w:sz w:val="24"/>
          <w:szCs w:val="24"/>
        </w:rPr>
      </w:pPr>
      <w:bookmarkStart w:id="0" w:name="_Hlk8224059"/>
      <w:bookmarkEnd w:id="0"/>
      <w:r>
        <w:rPr>
          <w:rFonts w:cs="Calibri light" w:ascii="Calibri Light" w:hAnsi="Calibri Light"/>
          <w:b/>
          <w:bCs/>
          <w:color w:val="000000"/>
          <w:sz w:val="24"/>
          <w:szCs w:val="24"/>
        </w:rPr>
        <w:t>PREGÃO ELETRÔNICO Nº 1</w:t>
      </w:r>
      <w:r>
        <w:rPr>
          <w:rFonts w:cs="Calibri light" w:ascii="Calibri Light" w:hAnsi="Calibri Light"/>
          <w:b/>
          <w:bCs/>
          <w:color w:val="000000"/>
          <w:sz w:val="24"/>
          <w:szCs w:val="24"/>
        </w:rPr>
        <w:t>7</w:t>
      </w:r>
      <w:r>
        <w:rPr>
          <w:rFonts w:cs="Calibri light" w:ascii="Calibri Light" w:hAnsi="Calibri Light"/>
          <w:b/>
          <w:bCs/>
          <w:color w:val="000000"/>
          <w:sz w:val="24"/>
          <w:szCs w:val="24"/>
        </w:rPr>
        <w:t>/2023</w:t>
      </w:r>
    </w:p>
    <w:p>
      <w:pPr>
        <w:pStyle w:val="Normal"/>
        <w:spacing w:lineRule="auto" w:line="240" w:before="57" w:after="57"/>
        <w:jc w:val="center"/>
        <w:rPr>
          <w:rFonts w:ascii="Calibri Light" w:hAnsi="Calibri Light"/>
          <w:sz w:val="24"/>
          <w:szCs w:val="24"/>
        </w:rPr>
      </w:pPr>
      <w:r>
        <w:rPr>
          <w:rFonts w:cs="Calibri light" w:ascii="Calibri Light" w:hAnsi="Calibri Light"/>
          <w:bCs/>
          <w:color w:val="000000"/>
          <w:sz w:val="24"/>
          <w:szCs w:val="24"/>
        </w:rPr>
        <w:t xml:space="preserve">(Processo Administrativo n° </w:t>
      </w:r>
      <w:bookmarkStart w:id="1" w:name="_Hlk27467727"/>
      <w:bookmarkEnd w:id="1"/>
      <w:r>
        <w:rPr>
          <w:rStyle w:val="Fontepargpadro"/>
          <w:rFonts w:cs="Calibri Light" w:ascii="Calibri Light" w:hAnsi="Calibri Light"/>
          <w:b/>
          <w:bCs/>
          <w:i w:val="false"/>
          <w:iCs w:val="false"/>
          <w:caps w:val="false"/>
          <w:smallCaps w:val="false"/>
          <w:color w:val="000000"/>
          <w:spacing w:val="0"/>
          <w:sz w:val="24"/>
          <w:szCs w:val="24"/>
          <w:u w:val="none"/>
          <w:shd w:fill="auto" w:val="clear"/>
          <w:lang w:bidi="zxx"/>
        </w:rPr>
        <w:t>64620.002717/2023-76</w:t>
      </w:r>
      <w:bookmarkStart w:id="2" w:name="__DdeLink__7291_1388405939"/>
      <w:bookmarkStart w:id="3" w:name="__DdeLink__782_608233537"/>
      <w:r>
        <w:rPr>
          <w:rFonts w:cs="Calibri light" w:ascii="Calibri Light" w:hAnsi="Calibri Light"/>
          <w:bCs/>
          <w:color w:val="000000"/>
          <w:sz w:val="24"/>
          <w:szCs w:val="24"/>
        </w:rPr>
        <w:t>)</w:t>
      </w:r>
    </w:p>
    <w:p>
      <w:pPr>
        <w:pStyle w:val="Normal"/>
        <w:spacing w:lineRule="auto" w:line="240" w:before="57" w:after="57"/>
        <w:jc w:val="center"/>
        <w:rPr>
          <w:rFonts w:ascii="Calibri Light" w:hAnsi="Calibri Light" w:cs="Calibri light"/>
          <w:b/>
          <w:bCs/>
          <w:color w:val="000000"/>
          <w:sz w:val="24"/>
          <w:szCs w:val="24"/>
        </w:rPr>
      </w:pPr>
      <w:r>
        <w:rPr>
          <w:rFonts w:cs="Calibri light" w:ascii="Calibri Light" w:hAnsi="Calibri Light"/>
          <w:b/>
          <w:bCs/>
          <w:color w:val="000000"/>
          <w:sz w:val="24"/>
          <w:szCs w:val="24"/>
        </w:rPr>
      </w:r>
      <w:bookmarkStart w:id="4" w:name="_Hlk8224059_Copia_1"/>
      <w:bookmarkStart w:id="5" w:name="_Hlk8224059_Copia_1"/>
      <w:bookmarkEnd w:id="5"/>
    </w:p>
    <w:p>
      <w:pPr>
        <w:pStyle w:val="Normal"/>
        <w:spacing w:lineRule="auto" w:line="240" w:before="57" w:after="57"/>
        <w:ind w:left="0" w:right="-17" w:hanging="0"/>
        <w:jc w:val="center"/>
        <w:rPr>
          <w:rFonts w:ascii="Calibri Light" w:hAnsi="Calibri Light" w:cs="Calibri light"/>
          <w:b/>
          <w:color w:val="000000"/>
          <w:sz w:val="24"/>
          <w:szCs w:val="24"/>
        </w:rPr>
      </w:pPr>
      <w:r>
        <w:rPr>
          <w:rFonts w:cs="Calibri light" w:ascii="Calibri Light" w:hAnsi="Calibri Light"/>
          <w:b/>
          <w:color w:val="000000"/>
          <w:sz w:val="24"/>
          <w:szCs w:val="24"/>
        </w:rPr>
        <w:t>MINUTA DE TERMO DE CONTRATO CESSÃO DE USO</w:t>
      </w:r>
    </w:p>
    <w:p>
      <w:pPr>
        <w:pStyle w:val="Prembulo"/>
        <w:spacing w:lineRule="auto" w:line="312" w:before="480" w:after="288"/>
        <w:ind w:left="4253" w:right="-170" w:hanging="0"/>
        <w:rPr>
          <w:rFonts w:ascii="Calibri Light" w:hAnsi="Calibri Light"/>
          <w:sz w:val="24"/>
          <w:szCs w:val="24"/>
        </w:rPr>
      </w:pPr>
      <w:r>
        <w:rPr>
          <w:rFonts w:ascii="Calibri Light" w:hAnsi="Calibri Light"/>
          <w:bCs w:val="false"/>
          <w:sz w:val="24"/>
          <w:szCs w:val="24"/>
        </w:rPr>
        <w:t xml:space="preserve">CONTRATO ADMINISTRATIVO Nº ......../...., QUE FAZEM ENTRE SI A UNIÃO, POR INTERMÉDIO DO (A) ......................................................... E ............................................................. </w:t>
      </w:r>
    </w:p>
    <w:p>
      <w:pPr>
        <w:pStyle w:val="Normal"/>
        <w:spacing w:lineRule="auto" w:line="276" w:before="120" w:after="120"/>
        <w:ind w:firstLine="1418"/>
        <w:jc w:val="both"/>
        <w:rPr>
          <w:rFonts w:ascii="Calibri Light" w:hAnsi="Calibri Light"/>
          <w:color w:val="000000"/>
          <w:sz w:val="24"/>
          <w:szCs w:val="24"/>
        </w:rPr>
      </w:pPr>
      <w:r>
        <w:rPr>
          <w:rFonts w:eastAsia="Arial" w:cs="Arial" w:ascii="Calibri Light" w:hAnsi="Calibri Light"/>
          <w:b w:val="false"/>
          <w:bCs w:val="false"/>
          <w:i w:val="false"/>
          <w:iCs w:val="false"/>
          <w:color w:val="000000"/>
          <w:sz w:val="24"/>
          <w:szCs w:val="24"/>
        </w:rPr>
        <w:t>A União, por intermédio do PARQUE REGIONAL DE MANUTENÇÃO/6, com sede na rua da Boa viagem, 1947, Bairro Boa Viagem, na cidade de Salvador-BA, inscrito no CNPJ sob o nº 10.882.519/0001-02, neste ato representado pelo Sr Coronel Antônio Dalmi Bié Junior, Ordenador de Despesas, nomeado pela  Portaria nº 608 do Comandante do Exército, de 21 de julho de 2021, publicada no DOU de 22 de julho de 2021, inscrito no CPF 052.216.857-44 e portador da carteira de Identidade funcional nº 011398164-1, doravante denominada CONTRATANTE</w:t>
      </w:r>
      <w:r>
        <w:rPr>
          <w:rFonts w:eastAsia="Arial" w:cs="Arial" w:ascii="Calibri Light" w:hAnsi="Calibri Light"/>
          <w:color w:val="000000"/>
          <w:sz w:val="24"/>
          <w:szCs w:val="24"/>
        </w:rPr>
        <w:t xml:space="preserve">, e o(a) .............................., </w:t>
      </w:r>
      <w:r>
        <w:rPr>
          <w:rFonts w:eastAsia="Arial" w:cs="Arial" w:ascii="Calibri Light" w:hAnsi="Calibri Light"/>
          <w:i/>
          <w:iCs/>
          <w:color w:val="000000"/>
          <w:sz w:val="24"/>
          <w:szCs w:val="24"/>
        </w:rPr>
        <w:t>inscrito(a) no CNPJ/MF sob o nº ............................, sediado(a) na</w:t>
      </w:r>
      <w:r>
        <w:rPr>
          <w:rFonts w:eastAsia="Arial" w:cs="Arial" w:ascii="Calibri Light" w:hAnsi="Calibri Light"/>
          <w:color w:val="000000"/>
          <w:sz w:val="24"/>
          <w:szCs w:val="24"/>
        </w:rPr>
        <w:t xml:space="preserve"> ..................................., </w:t>
      </w:r>
      <w:r>
        <w:rPr>
          <w:rFonts w:eastAsia="Arial" w:cs="Arial" w:ascii="Calibri Light" w:hAnsi="Calibri Light"/>
          <w:i/>
          <w:iCs/>
          <w:color w:val="000000"/>
          <w:sz w:val="24"/>
          <w:szCs w:val="24"/>
        </w:rPr>
        <w:t>em</w:t>
      </w:r>
      <w:r>
        <w:rPr>
          <w:rFonts w:eastAsia="Arial" w:cs="Arial" w:ascii="Calibri Light" w:hAnsi="Calibri Light"/>
          <w:color w:val="000000"/>
          <w:sz w:val="24"/>
          <w:szCs w:val="24"/>
        </w:rPr>
        <w:t xml:space="preserve"> ............................. doravante designado CONTRATADO, </w:t>
      </w:r>
      <w:r>
        <w:rPr>
          <w:rFonts w:eastAsia="Arial" w:cs="Arial" w:ascii="Calibri Light" w:hAnsi="Calibri Light"/>
          <w:i/>
          <w:iCs/>
          <w:color w:val="000000"/>
          <w:sz w:val="24"/>
          <w:szCs w:val="24"/>
        </w:rPr>
        <w:t>neste ato representado(a) por</w:t>
      </w:r>
      <w:r>
        <w:rPr>
          <w:rFonts w:eastAsia="Arial" w:cs="Arial" w:ascii="Calibri Light" w:hAnsi="Calibri Light"/>
          <w:color w:val="000000"/>
          <w:sz w:val="24"/>
          <w:szCs w:val="24"/>
        </w:rPr>
        <w:t xml:space="preserve"> .................................. (nome e função no contratado), </w:t>
      </w:r>
      <w:r>
        <w:rPr>
          <w:rFonts w:eastAsia="Arial" w:cs="Arial" w:ascii="Calibri Light" w:hAnsi="Calibri Light"/>
          <w:i/>
          <w:iCs/>
          <w:color w:val="000000"/>
          <w:sz w:val="24"/>
          <w:szCs w:val="24"/>
        </w:rPr>
        <w:t xml:space="preserve">conforme atos constitutivos da empresa </w:t>
      </w:r>
      <w:r>
        <w:rPr>
          <w:rFonts w:eastAsia="Arial" w:cs="Arial" w:ascii="Calibri Light" w:hAnsi="Calibri Light"/>
          <w:b/>
          <w:bCs/>
          <w:i/>
          <w:iCs/>
          <w:color w:val="000000"/>
          <w:sz w:val="24"/>
          <w:szCs w:val="24"/>
        </w:rPr>
        <w:t>OU</w:t>
      </w:r>
      <w:r>
        <w:rPr>
          <w:rFonts w:eastAsia="Arial" w:cs="Arial" w:ascii="Calibri Light" w:hAnsi="Calibri Light"/>
          <w:i/>
          <w:iCs/>
          <w:color w:val="000000"/>
          <w:sz w:val="24"/>
          <w:szCs w:val="24"/>
        </w:rPr>
        <w:t xml:space="preserve"> procuração apresentada nos autos, </w:t>
      </w:r>
      <w:r>
        <w:rPr>
          <w:rFonts w:eastAsia="Arial" w:cs="Arial" w:ascii="Calibri Light" w:hAnsi="Calibri Light"/>
          <w:color w:val="000000"/>
          <w:sz w:val="24"/>
          <w:szCs w:val="24"/>
        </w:rPr>
        <w:t xml:space="preserve">tendo em vista o que consta no Processo nº </w:t>
      </w:r>
      <w:r>
        <w:rPr>
          <w:rStyle w:val="Fontepargpadro"/>
          <w:rFonts w:eastAsia="Arial" w:cs="Calibri Light" w:ascii="Calibri Light" w:hAnsi="Calibri Light"/>
          <w:b/>
          <w:bCs/>
          <w:i w:val="false"/>
          <w:iCs w:val="false"/>
          <w:caps w:val="false"/>
          <w:smallCaps w:val="false"/>
          <w:color w:val="000000"/>
          <w:spacing w:val="0"/>
          <w:sz w:val="24"/>
          <w:szCs w:val="24"/>
          <w:u w:val="none"/>
          <w:shd w:fill="auto" w:val="clear"/>
          <w:lang w:bidi="zxx"/>
        </w:rPr>
        <w:t>64620.002717/2023-76</w:t>
      </w:r>
      <w:bookmarkStart w:id="6" w:name="__DdeLink__7291_13884059391"/>
      <w:bookmarkStart w:id="7" w:name="__DdeLink__782_6082335371"/>
      <w:r>
        <w:rPr>
          <w:rFonts w:eastAsia="Arial" w:cs="Arial" w:ascii="Calibri Light" w:hAnsi="Calibri Light"/>
          <w:color w:val="000000"/>
          <w:sz w:val="24"/>
          <w:szCs w:val="24"/>
        </w:rPr>
        <w:t xml:space="preserve"> e em observância às disposições da Lei nº 14.133, de 1º de abril de 2021, e demais legislação aplicável, resolvem celebrar o presente Termo de Contrato, decorrente </w:t>
      </w:r>
      <w:r>
        <w:rPr>
          <w:rFonts w:eastAsia="Arial" w:cs="Arial" w:ascii="Calibri Light" w:hAnsi="Calibri Light"/>
          <w:i/>
          <w:iCs/>
          <w:color w:val="000000"/>
          <w:sz w:val="24"/>
          <w:szCs w:val="24"/>
        </w:rPr>
        <w:t>do Pregão Eletrônico nº 1</w:t>
      </w:r>
      <w:r>
        <w:rPr>
          <w:rFonts w:eastAsia="Arial" w:cs="Arial" w:ascii="Calibri Light" w:hAnsi="Calibri Light"/>
          <w:i/>
          <w:iCs/>
          <w:color w:val="000000"/>
          <w:sz w:val="24"/>
          <w:szCs w:val="24"/>
        </w:rPr>
        <w:t>7</w:t>
      </w:r>
      <w:r>
        <w:rPr>
          <w:rFonts w:eastAsia="Arial" w:cs="Arial" w:ascii="Calibri Light" w:hAnsi="Calibri Light"/>
          <w:i/>
          <w:iCs/>
          <w:color w:val="000000"/>
          <w:sz w:val="24"/>
          <w:szCs w:val="24"/>
        </w:rPr>
        <w:t>/2023</w:t>
      </w:r>
      <w:r>
        <w:rPr>
          <w:rFonts w:eastAsia="Arial" w:cs="Arial" w:ascii="Calibri Light" w:hAnsi="Calibri Light"/>
          <w:color w:val="000000"/>
          <w:sz w:val="24"/>
          <w:szCs w:val="24"/>
        </w:rPr>
        <w:t>, mediante as cláusulas e condições a seguir enunciadas.</w:t>
      </w:r>
    </w:p>
    <w:p>
      <w:pPr>
        <w:pStyle w:val="Nivel01"/>
        <w:numPr>
          <w:ilvl w:val="0"/>
          <w:numId w:val="212"/>
        </w:numPr>
        <w:rPr/>
      </w:pPr>
      <w:r>
        <w:rPr>
          <w:rFonts w:ascii="Calibri Light" w:hAnsi="Calibri Light"/>
          <w:sz w:val="24"/>
          <w:szCs w:val="24"/>
        </w:rPr>
        <w:t>CLÁUSULA PRIMEIRA – OBJETO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I e II</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213"/>
        </w:numPr>
        <w:ind w:left="0" w:hanging="0"/>
        <w:rPr>
          <w:rFonts w:ascii="Calibri Light" w:hAnsi="Calibri Light"/>
          <w:sz w:val="24"/>
          <w:szCs w:val="24"/>
        </w:rPr>
      </w:pPr>
      <w:r>
        <w:rPr>
          <w:rFonts w:ascii="Calibri Light" w:hAnsi="Calibri Light"/>
          <w:sz w:val="24"/>
          <w:szCs w:val="24"/>
        </w:rPr>
        <w:t xml:space="preserve"> </w:t>
      </w:r>
      <w:r>
        <w:rPr>
          <w:rFonts w:cs="Calibri Light" w:ascii="Calibri Light" w:hAnsi="Calibri Light"/>
          <w:b w:val="false"/>
          <w:bCs w:val="false"/>
          <w:i w:val="false"/>
          <w:iCs w:val="false"/>
          <w:color w:val="000000" w:themeColor="text1"/>
          <w:sz w:val="24"/>
          <w:szCs w:val="24"/>
        </w:rPr>
        <w:t xml:space="preserve">O objeto da presente licitação é a Cessão de Uso, a título oneroso, de bem imóvel sob jurisdição do Exército Brasileiro, para funcionamento de CANTINA, de área de 19,00m² (dezenove metros quadrados) situada nas dependências do Parque Regional de Manutenção/6, Rua da Boa Viagem, nº 1947, Boa Viagem, Salvador-BA, </w:t>
      </w:r>
      <w:r>
        <w:rPr>
          <w:rFonts w:cs="Calibri Light" w:ascii="Calibri Light" w:hAnsi="Calibri Light"/>
          <w:b w:val="false"/>
          <w:bCs w:val="false"/>
          <w:i w:val="false"/>
          <w:iCs w:val="false"/>
          <w:color w:val="000000"/>
          <w:sz w:val="24"/>
          <w:szCs w:val="24"/>
        </w:rPr>
        <w:t>CEP 40.414-610</w:t>
      </w:r>
      <w:r>
        <w:rPr>
          <w:rFonts w:cs="Calibri Light" w:ascii="Calibri Light" w:hAnsi="Calibri Light"/>
          <w:b w:val="false"/>
          <w:bCs w:val="false"/>
          <w:i w:val="false"/>
          <w:iCs w:val="false"/>
          <w:color w:val="000000" w:themeColor="text1"/>
          <w:sz w:val="24"/>
          <w:szCs w:val="24"/>
        </w:rPr>
        <w:t>,</w:t>
      </w:r>
      <w:r>
        <w:rPr>
          <w:rFonts w:ascii="Calibri Light" w:hAnsi="Calibri Light"/>
          <w:sz w:val="24"/>
          <w:szCs w:val="24"/>
        </w:rPr>
        <w:t xml:space="preserve"> nas condições estabelecidas no Termo de Referência.</w:t>
      </w:r>
    </w:p>
    <w:p>
      <w:pPr>
        <w:pStyle w:val="Nivel2"/>
        <w:numPr>
          <w:ilvl w:val="1"/>
          <w:numId w:val="214"/>
        </w:numPr>
        <w:ind w:left="0" w:hanging="0"/>
        <w:rPr>
          <w:rFonts w:ascii="Calibri Light" w:hAnsi="Calibri Light"/>
          <w:sz w:val="24"/>
          <w:szCs w:val="24"/>
        </w:rPr>
      </w:pPr>
      <w:r>
        <w:rPr>
          <w:rFonts w:ascii="Calibri Light" w:hAnsi="Calibri Light"/>
          <w:sz w:val="24"/>
          <w:szCs w:val="24"/>
        </w:rPr>
        <w:t>Objeto da contratação:</w:t>
      </w:r>
    </w:p>
    <w:tbl>
      <w:tblPr>
        <w:tblW w:w="10365" w:type="dxa"/>
        <w:jc w:val="left"/>
        <w:tblInd w:w="-34" w:type="dxa"/>
        <w:tblLayout w:type="fixed"/>
        <w:tblCellMar>
          <w:top w:w="0" w:type="dxa"/>
          <w:left w:w="108" w:type="dxa"/>
          <w:bottom w:w="0" w:type="dxa"/>
          <w:right w:w="108" w:type="dxa"/>
        </w:tblCellMar>
        <w:tblLook w:firstRow="1" w:noVBand="1" w:lastRow="0" w:firstColumn="1" w:lastColumn="0" w:noHBand="0" w:val="04a0"/>
      </w:tblPr>
      <w:tblGrid>
        <w:gridCol w:w="1005"/>
        <w:gridCol w:w="3529"/>
        <w:gridCol w:w="1396"/>
        <w:gridCol w:w="1601"/>
        <w:gridCol w:w="1229"/>
        <w:gridCol w:w="1604"/>
      </w:tblGrid>
      <w:tr>
        <w:trPr/>
        <w:tc>
          <w:tcPr>
            <w:tcW w:w="10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color w:val="000000" w:themeColor="text1"/>
                <w:sz w:val="24"/>
                <w:szCs w:val="24"/>
              </w:rPr>
              <w:t>ITEM</w:t>
            </w:r>
          </w:p>
        </w:tc>
        <w:tc>
          <w:tcPr>
            <w:tcW w:w="35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color w:val="000000" w:themeColor="text1"/>
                <w:sz w:val="24"/>
                <w:szCs w:val="24"/>
              </w:rPr>
              <w:t>ESPECIFICAÇÃO</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color w:val="000000" w:themeColor="text1"/>
                <w:sz w:val="24"/>
                <w:szCs w:val="24"/>
              </w:rPr>
              <w:t>UNIDADE DE MEDIDA</w:t>
            </w:r>
          </w:p>
        </w:tc>
        <w:tc>
          <w:tcPr>
            <w:tcW w:w="16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QUANTIDADE</w:t>
            </w:r>
          </w:p>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(MESES)</w:t>
            </w:r>
          </w:p>
        </w:tc>
        <w:tc>
          <w:tcPr>
            <w:tcW w:w="12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VALOR UNITÁRIO</w:t>
            </w:r>
          </w:p>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INICIAL</w:t>
            </w:r>
          </w:p>
        </w:tc>
        <w:tc>
          <w:tcPr>
            <w:tcW w:w="16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VALOR TOTAL</w:t>
            </w:r>
          </w:p>
          <w:p>
            <w:pPr>
              <w:pStyle w:val="Normal"/>
              <w:widowControl w:val="false"/>
              <w:suppressAutoHyphens w:val="true"/>
              <w:spacing w:lineRule="auto" w:line="312" w:before="120" w:after="288"/>
              <w:jc w:val="center"/>
              <w:rPr>
                <w:rFonts w:ascii="Calibri Light" w:hAnsi="Calibri Light"/>
                <w:sz w:val="24"/>
                <w:szCs w:val="24"/>
              </w:rPr>
            </w:pPr>
            <w:r>
              <w:rPr>
                <w:rFonts w:cs="Arial" w:ascii="Calibri Light" w:hAnsi="Calibri Light"/>
                <w:b/>
                <w:bCs/>
                <w:sz w:val="24"/>
                <w:szCs w:val="24"/>
              </w:rPr>
              <w:t>INICIAL</w:t>
            </w:r>
          </w:p>
        </w:tc>
      </w:tr>
      <w:tr>
        <w:trPr/>
        <w:tc>
          <w:tcPr>
            <w:tcW w:w="10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hanging="0"/>
              <w:jc w:val="center"/>
              <w:rPr>
                <w:rFonts w:ascii="Calibri Light" w:hAnsi="Calibri Light"/>
                <w:sz w:val="24"/>
                <w:szCs w:val="24"/>
              </w:rPr>
            </w:pPr>
            <w:r>
              <w:rPr>
                <w:rFonts w:cs="Arial" w:ascii="Calibri Light" w:hAnsi="Calibri Light"/>
                <w:b/>
                <w:bCs/>
                <w:color w:val="000000" w:themeColor="text1"/>
                <w:sz w:val="24"/>
                <w:szCs w:val="24"/>
              </w:rPr>
              <w:t>01</w:t>
            </w:r>
          </w:p>
        </w:tc>
        <w:tc>
          <w:tcPr>
            <w:tcW w:w="35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0" w:right="17" w:hanging="0"/>
              <w:jc w:val="both"/>
              <w:rPr>
                <w:rFonts w:ascii="Calibri Light" w:hAnsi="Calibri Light"/>
                <w:sz w:val="24"/>
                <w:szCs w:val="24"/>
              </w:rPr>
            </w:pPr>
            <w:r>
              <w:rPr>
                <w:rFonts w:eastAsia="MS Mincho" w:cs="Times New Roman" w:ascii="Calibri Light" w:hAnsi="Calibri Light"/>
                <w:color w:val="000000"/>
                <w:sz w:val="24"/>
                <w:szCs w:val="24"/>
                <w:lang w:eastAsia="en-US"/>
              </w:rPr>
              <w:t>Cessão  de  Uso,  a  título  oneroso, de bem imóvel sob jurisdição do Exército Brasileiro, para funcionamento de uma CANTINA, de área de 19,</w:t>
            </w:r>
            <w:bookmarkStart w:id="8" w:name="_Hlk8737071"/>
            <w:r>
              <w:rPr>
                <w:rFonts w:cs="Times New Roman" w:ascii="Calibri Light" w:hAnsi="Calibri Light"/>
                <w:color w:val="000000"/>
                <w:sz w:val="24"/>
                <w:szCs w:val="24"/>
              </w:rPr>
              <w:t>00 m² (dezenove metros quadrados)</w:t>
            </w:r>
            <w:bookmarkEnd w:id="8"/>
            <w:r>
              <w:rPr>
                <w:rFonts w:eastAsia="MS Mincho" w:cs="Times New Roman" w:ascii="Calibri Light" w:hAnsi="Calibri Light"/>
                <w:color w:val="000000"/>
                <w:sz w:val="24"/>
                <w:szCs w:val="24"/>
                <w:lang w:eastAsia="en-US"/>
              </w:rPr>
              <w:t xml:space="preserve">, situada  nas dependências do Parque Regional de Manutenção/6 (PqRMnt/6), </w:t>
            </w:r>
            <w:r>
              <w:rPr>
                <w:rFonts w:cs="Times New Roman" w:ascii="Calibri Light" w:hAnsi="Calibri Light"/>
                <w:color w:val="000000"/>
                <w:sz w:val="24"/>
                <w:szCs w:val="24"/>
              </w:rPr>
              <w:t>sediado na Rua da Boa Viagem, n° 1947 – Boa Viagem – Salvador - BA, CEP: 40,414,610</w:t>
            </w:r>
            <w:r>
              <w:rPr>
                <w:rFonts w:eastAsia="MS Mincho" w:ascii="Calibri Light" w:hAnsi="Calibri Light"/>
                <w:color w:val="000000"/>
                <w:sz w:val="24"/>
                <w:szCs w:val="24"/>
                <w:lang w:eastAsia="en-US"/>
              </w:rPr>
              <w:t>.</w:t>
            </w:r>
          </w:p>
        </w:tc>
        <w:tc>
          <w:tcPr>
            <w:tcW w:w="139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hanging="0"/>
              <w:jc w:val="center"/>
              <w:rPr>
                <w:rFonts w:ascii="Calibri Light" w:hAnsi="Calibri Light"/>
                <w:sz w:val="24"/>
                <w:szCs w:val="24"/>
              </w:rPr>
            </w:pPr>
            <w:r>
              <w:rPr>
                <w:rFonts w:cs="Arial" w:ascii="Calibri Light" w:hAnsi="Calibri Light"/>
                <w:color w:val="000000"/>
                <w:sz w:val="24"/>
                <w:szCs w:val="24"/>
              </w:rPr>
              <w:t>SERVIÇO</w:t>
            </w:r>
          </w:p>
        </w:tc>
        <w:tc>
          <w:tcPr>
            <w:tcW w:w="16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hanging="0"/>
              <w:jc w:val="center"/>
              <w:rPr>
                <w:rFonts w:ascii="Calibri Light" w:hAnsi="Calibri Light"/>
                <w:sz w:val="24"/>
                <w:szCs w:val="24"/>
              </w:rPr>
            </w:pPr>
            <w:r>
              <w:rPr>
                <w:rFonts w:cs="Arial" w:ascii="Calibri Light" w:hAnsi="Calibri Light"/>
                <w:color w:val="000000"/>
                <w:sz w:val="24"/>
                <w:szCs w:val="24"/>
              </w:rPr>
              <w:t>24</w:t>
            </w:r>
          </w:p>
        </w:tc>
        <w:tc>
          <w:tcPr>
            <w:tcW w:w="12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hanging="0"/>
              <w:jc w:val="center"/>
              <w:rPr>
                <w:rFonts w:ascii="Calibri Light" w:hAnsi="Calibri Light"/>
                <w:sz w:val="24"/>
                <w:szCs w:val="24"/>
              </w:rPr>
            </w:pPr>
            <w:r>
              <w:rPr>
                <w:rFonts w:ascii="Calibri Light" w:hAnsi="Calibri Light"/>
                <w:sz w:val="24"/>
                <w:szCs w:val="24"/>
              </w:rPr>
            </w:r>
          </w:p>
        </w:tc>
        <w:tc>
          <w:tcPr>
            <w:tcW w:w="16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hanging="0"/>
              <w:jc w:val="center"/>
              <w:rPr>
                <w:rFonts w:ascii="Calibri Light" w:hAnsi="Calibri Light"/>
                <w:sz w:val="24"/>
                <w:szCs w:val="24"/>
              </w:rPr>
            </w:pPr>
            <w:r>
              <w:rPr>
                <w:rFonts w:ascii="Calibri Light" w:hAnsi="Calibri Light"/>
                <w:sz w:val="24"/>
                <w:szCs w:val="24"/>
              </w:rPr>
            </w:r>
          </w:p>
        </w:tc>
      </w:tr>
      <w:tr>
        <w:trPr/>
        <w:tc>
          <w:tcPr>
            <w:tcW w:w="7531"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firstLine="709"/>
              <w:jc w:val="center"/>
              <w:rPr>
                <w:rFonts w:ascii="Calibri Light" w:hAnsi="Calibri Light"/>
                <w:sz w:val="24"/>
                <w:szCs w:val="24"/>
              </w:rPr>
            </w:pPr>
            <w:r>
              <w:rPr>
                <w:rFonts w:cs="Arial" w:ascii="Calibri Light" w:hAnsi="Calibri Light"/>
                <w:b/>
                <w:bCs/>
                <w:color w:val="000000" w:themeColor="text1"/>
                <w:sz w:val="24"/>
                <w:szCs w:val="24"/>
              </w:rPr>
              <w:t>VALOR TOTAL</w:t>
            </w:r>
          </w:p>
        </w:tc>
        <w:tc>
          <w:tcPr>
            <w:tcW w:w="2833"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firstLine="709"/>
              <w:jc w:val="center"/>
              <w:rPr>
                <w:rFonts w:ascii="Calibri Light" w:hAnsi="Calibri Light"/>
                <w:sz w:val="24"/>
                <w:szCs w:val="24"/>
              </w:rPr>
            </w:pPr>
            <w:r>
              <w:rPr>
                <w:rFonts w:ascii="Calibri Light" w:hAnsi="Calibri Light"/>
                <w:sz w:val="24"/>
                <w:szCs w:val="24"/>
              </w:rPr>
            </w:r>
          </w:p>
        </w:tc>
      </w:tr>
    </w:tbl>
    <w:p>
      <w:pPr>
        <w:pStyle w:val="Nivel2"/>
        <w:numPr>
          <w:ilvl w:val="1"/>
          <w:numId w:val="215"/>
        </w:numPr>
        <w:ind w:left="0" w:hanging="0"/>
        <w:rPr>
          <w:rFonts w:ascii="Calibri Light" w:hAnsi="Calibri Light"/>
          <w:sz w:val="24"/>
          <w:szCs w:val="24"/>
        </w:rPr>
      </w:pPr>
      <w:r>
        <w:rPr>
          <w:rFonts w:ascii="Calibri Light" w:hAnsi="Calibri Light"/>
          <w:sz w:val="24"/>
          <w:szCs w:val="24"/>
        </w:rPr>
        <w:t>Vinculam esta contratação, independentemente de transcrição:</w:t>
      </w:r>
    </w:p>
    <w:p>
      <w:pPr>
        <w:pStyle w:val="Nivel3"/>
        <w:numPr>
          <w:ilvl w:val="2"/>
          <w:numId w:val="216"/>
        </w:numPr>
        <w:ind w:left="284" w:hanging="0"/>
        <w:rPr>
          <w:rFonts w:ascii="Calibri Light" w:hAnsi="Calibri Light"/>
          <w:sz w:val="24"/>
          <w:szCs w:val="24"/>
        </w:rPr>
      </w:pPr>
      <w:r>
        <w:rPr>
          <w:rFonts w:ascii="Calibri Light" w:hAnsi="Calibri Light"/>
          <w:sz w:val="24"/>
          <w:szCs w:val="24"/>
        </w:rPr>
        <w:t>O Termo de Referência;</w:t>
      </w:r>
    </w:p>
    <w:p>
      <w:pPr>
        <w:pStyle w:val="Nivel3"/>
        <w:numPr>
          <w:ilvl w:val="2"/>
          <w:numId w:val="217"/>
        </w:numPr>
        <w:ind w:left="284" w:hanging="0"/>
        <w:rPr>
          <w:rFonts w:ascii="Calibri Light" w:hAnsi="Calibri Light"/>
          <w:sz w:val="24"/>
          <w:szCs w:val="24"/>
        </w:rPr>
      </w:pPr>
      <w:r>
        <w:rPr>
          <w:rFonts w:ascii="Calibri Light" w:hAnsi="Calibri Light"/>
          <w:sz w:val="24"/>
          <w:szCs w:val="24"/>
        </w:rPr>
        <w:t>O Edital da Licitação;</w:t>
      </w:r>
    </w:p>
    <w:p>
      <w:pPr>
        <w:pStyle w:val="Nivel3"/>
        <w:numPr>
          <w:ilvl w:val="2"/>
          <w:numId w:val="218"/>
        </w:numPr>
        <w:ind w:left="284" w:hanging="0"/>
        <w:rPr>
          <w:rFonts w:ascii="Calibri Light" w:hAnsi="Calibri Light"/>
          <w:sz w:val="24"/>
          <w:szCs w:val="24"/>
        </w:rPr>
      </w:pPr>
      <w:r>
        <w:rPr>
          <w:rFonts w:ascii="Calibri Light" w:hAnsi="Calibri Light"/>
          <w:sz w:val="24"/>
          <w:szCs w:val="24"/>
        </w:rPr>
        <w:t>A Proposta do contratado;</w:t>
      </w:r>
    </w:p>
    <w:p>
      <w:pPr>
        <w:pStyle w:val="Nivel3"/>
        <w:numPr>
          <w:ilvl w:val="2"/>
          <w:numId w:val="219"/>
        </w:numPr>
        <w:ind w:left="284" w:hanging="0"/>
        <w:rPr>
          <w:rFonts w:ascii="Calibri Light" w:hAnsi="Calibri Light"/>
          <w:sz w:val="24"/>
          <w:szCs w:val="24"/>
        </w:rPr>
      </w:pPr>
      <w:r>
        <w:rPr>
          <w:rFonts w:ascii="Calibri Light" w:hAnsi="Calibri Light"/>
          <w:sz w:val="24"/>
          <w:szCs w:val="24"/>
        </w:rPr>
        <w:t>Eventuais anexos dos documentos supracitados.</w:t>
      </w:r>
    </w:p>
    <w:p>
      <w:pPr>
        <w:pStyle w:val="Nivel3"/>
        <w:numPr>
          <w:ilvl w:val="1"/>
          <w:numId w:val="220"/>
        </w:numPr>
        <w:ind w:left="284" w:hanging="0"/>
        <w:rPr>
          <w:rFonts w:ascii="Calibri Light" w:hAnsi="Calibri Light"/>
          <w:sz w:val="24"/>
          <w:szCs w:val="24"/>
        </w:rPr>
      </w:pPr>
      <w:r>
        <w:rPr>
          <w:rFonts w:cs="Calibri light" w:ascii="Calibri Light" w:hAnsi="Calibri Light"/>
          <w:color w:val="000000"/>
          <w:sz w:val="24"/>
          <w:szCs w:val="24"/>
          <w:shd w:fill="FFFFFF" w:val="clear"/>
        </w:rPr>
        <w:t>A UNIÃO é senhora e legítima possuidora do imóvel BA – 06-0010.</w:t>
      </w:r>
    </w:p>
    <w:p>
      <w:pPr>
        <w:pStyle w:val="Nivel3"/>
        <w:numPr>
          <w:ilvl w:val="1"/>
          <w:numId w:val="221"/>
        </w:numPr>
        <w:ind w:left="284" w:hanging="0"/>
        <w:rPr>
          <w:rFonts w:ascii="Calibri Light" w:hAnsi="Calibri Light"/>
          <w:sz w:val="24"/>
          <w:szCs w:val="24"/>
        </w:rPr>
      </w:pPr>
      <w:r>
        <w:rPr>
          <w:rFonts w:cs="Calibri light" w:ascii="Calibri Light" w:hAnsi="Calibri Light"/>
          <w:color w:val="000000"/>
          <w:sz w:val="24"/>
          <w:szCs w:val="24"/>
          <w:shd w:fill="FFFFFF" w:val="clear"/>
        </w:rPr>
        <w:t xml:space="preserve">A cessão de uso em tela corresponde à parcela do imóvel, </w:t>
      </w:r>
      <w:r>
        <w:rPr>
          <w:rFonts w:cs="Calibri light" w:ascii="Calibri Light" w:hAnsi="Calibri Light"/>
          <w:color w:val="000000"/>
          <w:sz w:val="24"/>
          <w:szCs w:val="24"/>
        </w:rPr>
        <w:t>correspondente à CANTINA do Parque Regional de Manutenção/6, com área de 19,00 m².</w:t>
      </w:r>
    </w:p>
    <w:p>
      <w:pPr>
        <w:pStyle w:val="Nivel3"/>
        <w:numPr>
          <w:ilvl w:val="1"/>
          <w:numId w:val="222"/>
        </w:numPr>
        <w:ind w:left="284" w:hanging="0"/>
        <w:rPr>
          <w:rFonts w:ascii="Calibri Light" w:hAnsi="Calibri Light"/>
          <w:sz w:val="24"/>
          <w:szCs w:val="24"/>
        </w:rPr>
      </w:pPr>
      <w:r>
        <w:rPr>
          <w:rFonts w:cs="Calibri light" w:ascii="Calibri Light" w:hAnsi="Calibri Light"/>
          <w:color w:val="000000"/>
          <w:sz w:val="24"/>
          <w:szCs w:val="24"/>
          <w:shd w:fill="FFFFFF" w:val="clear"/>
        </w:rPr>
        <w:t xml:space="preserve">A cessão será destinada à atividade referida no inciso VI do art. 12 do Decreto nº 3.725/2001 c/c inciso II do art. 25 da </w:t>
      </w:r>
      <w:r>
        <w:rPr>
          <w:rFonts w:cs="Calibri light" w:ascii="Calibri Light" w:hAnsi="Calibri Light"/>
          <w:color w:val="000000"/>
          <w:sz w:val="24"/>
          <w:szCs w:val="24"/>
        </w:rPr>
        <w:t>Portaria Nr 011, de 04 de outubro de 2005, do Departamento de Engenharia e Construção (DEC).</w:t>
      </w:r>
    </w:p>
    <w:p>
      <w:pPr>
        <w:pStyle w:val="Nivel3"/>
        <w:numPr>
          <w:ilvl w:val="1"/>
          <w:numId w:val="223"/>
        </w:numPr>
        <w:ind w:left="284" w:hanging="0"/>
        <w:rPr>
          <w:rFonts w:ascii="Calibri Light" w:hAnsi="Calibri Light"/>
          <w:sz w:val="24"/>
          <w:szCs w:val="24"/>
        </w:rPr>
      </w:pPr>
      <w:r>
        <w:rPr>
          <w:rFonts w:cs="Calibri light" w:ascii="Calibri Light" w:hAnsi="Calibri Light"/>
          <w:color w:val="000000"/>
          <w:sz w:val="24"/>
          <w:szCs w:val="24"/>
          <w:shd w:fill="FFFFFF" w:val="clear"/>
        </w:rPr>
        <w:t xml:space="preserve">O mencionado imóvel se acha livre e desembaraçado de todos e quaisquer ônus, judiciais ou extrajudiciais, hipoteca legal ou convencional ou, ainda, qualquer outro ônus real. </w:t>
      </w:r>
    </w:p>
    <w:p>
      <w:pPr>
        <w:pStyle w:val="Nivel3"/>
        <w:numPr>
          <w:ilvl w:val="1"/>
          <w:numId w:val="224"/>
        </w:numPr>
        <w:ind w:left="284" w:hanging="0"/>
        <w:rPr>
          <w:rFonts w:ascii="Calibri Light" w:hAnsi="Calibri Light"/>
          <w:sz w:val="24"/>
          <w:szCs w:val="24"/>
        </w:rPr>
      </w:pPr>
      <w:r>
        <w:rPr>
          <w:rFonts w:cs="Calibri light" w:ascii="Calibri Light" w:hAnsi="Calibri Light"/>
          <w:color w:val="000000"/>
          <w:sz w:val="24"/>
          <w:szCs w:val="24"/>
          <w:shd w:fill="FFFFFF" w:val="clear"/>
        </w:rPr>
        <w:t xml:space="preserve">tendo em vista a aprovação de que trata o art. 20, da Lei nº 9.636, de 1998, e, com fundamento nos arts. 12 e 13 do Decreto nº 3.725/2001 e art 25 da </w:t>
      </w:r>
      <w:r>
        <w:rPr>
          <w:rFonts w:cs="Calibri light" w:ascii="Calibri Light" w:hAnsi="Calibri Light"/>
          <w:color w:val="000000"/>
          <w:sz w:val="24"/>
          <w:szCs w:val="24"/>
        </w:rPr>
        <w:t>Portaria Nr 011, de 04 de outubro de 2005, do Departamento de Engenharia e Construção (DEC)</w:t>
      </w:r>
      <w:r>
        <w:rPr>
          <w:rFonts w:cs="Calibri light" w:ascii="Calibri Light" w:hAnsi="Calibri Light"/>
          <w:color w:val="000000"/>
          <w:sz w:val="24"/>
          <w:szCs w:val="24"/>
          <w:shd w:fill="FFFFFF" w:val="clear"/>
        </w:rPr>
        <w:t>, é feita a Cessão de Uso Oneroso do imóvel.</w:t>
      </w:r>
    </w:p>
    <w:p>
      <w:pPr>
        <w:pStyle w:val="Nivel01"/>
        <w:numPr>
          <w:ilvl w:val="0"/>
          <w:numId w:val="225"/>
        </w:numPr>
        <w:ind w:left="0" w:hanging="0"/>
        <w:rPr>
          <w:rFonts w:ascii="Calibri Light" w:hAnsi="Calibri Light"/>
          <w:sz w:val="24"/>
          <w:szCs w:val="24"/>
        </w:rPr>
      </w:pPr>
      <w:r>
        <w:rPr>
          <w:rFonts w:ascii="Calibri Light" w:hAnsi="Calibri Light"/>
          <w:sz w:val="24"/>
          <w:szCs w:val="24"/>
        </w:rPr>
        <w:t>CLÁUSULA SEGUNDA – VIGÊNCIA E PRORROGAÇÃO</w:t>
      </w:r>
    </w:p>
    <w:p>
      <w:pPr>
        <w:pStyle w:val="Nvel2-Red"/>
        <w:numPr>
          <w:ilvl w:val="1"/>
          <w:numId w:val="226"/>
        </w:numPr>
        <w:ind w:left="0" w:hanging="0"/>
        <w:rPr>
          <w:rFonts w:ascii="Calibri Light" w:hAnsi="Calibri Light"/>
          <w:strike/>
          <w:sz w:val="24"/>
          <w:szCs w:val="24"/>
        </w:rPr>
      </w:pPr>
      <w:r>
        <w:rPr>
          <w:rFonts w:ascii="Calibri Light" w:hAnsi="Calibri Light"/>
          <w:strike/>
          <w:sz w:val="24"/>
          <w:szCs w:val="24"/>
        </w:rPr>
        <w:t>O prazo de vigência da contratação é de .............................. contados do(a) ............................., na forma do artigo 105 da Lei n° 14.133, de 2021.</w:t>
      </w:r>
    </w:p>
    <w:p>
      <w:pPr>
        <w:pStyle w:val="Nvel2-Red"/>
        <w:numPr>
          <w:ilvl w:val="1"/>
          <w:numId w:val="227"/>
        </w:numPr>
        <w:ind w:left="0" w:hanging="0"/>
        <w:rPr>
          <w:rFonts w:ascii="Calibri Light" w:hAnsi="Calibri Light"/>
          <w:strike/>
          <w:sz w:val="24"/>
          <w:szCs w:val="24"/>
        </w:rPr>
      </w:pPr>
      <w:r>
        <w:rPr>
          <w:rFonts w:ascii="Calibri Light" w:hAnsi="Calibri Light"/>
          <w:strike/>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Ou"/>
        <w:rPr>
          <w:rFonts w:ascii="Calibri Light" w:hAnsi="Calibri Light"/>
          <w:strike/>
          <w:sz w:val="24"/>
          <w:szCs w:val="24"/>
        </w:rPr>
      </w:pPr>
      <w:r>
        <w:rPr>
          <w:rFonts w:ascii="Calibri Light" w:hAnsi="Calibri Light"/>
          <w:strike/>
          <w:sz w:val="24"/>
          <w:szCs w:val="24"/>
        </w:rPr>
        <w:t>OU</w:t>
      </w:r>
    </w:p>
    <w:p>
      <w:pPr>
        <w:pStyle w:val="Nvel2-Red"/>
        <w:numPr>
          <w:ilvl w:val="1"/>
          <w:numId w:val="228"/>
        </w:numPr>
        <w:ind w:left="0" w:hanging="0"/>
        <w:rPr/>
      </w:pPr>
      <w:r>
        <w:rPr>
          <w:rFonts w:ascii="Calibri Light" w:hAnsi="Calibri Light"/>
          <w:i w:val="false"/>
          <w:iCs w:val="false"/>
          <w:color w:val="000000"/>
          <w:sz w:val="24"/>
          <w:szCs w:val="24"/>
        </w:rPr>
        <w:t xml:space="preserve">O prazo de vigência da contratação é de 24(vinte e quatro) meses contados da assinatura do termo de contrato, prorrogável por até 10 anos, na forma dos </w:t>
      </w:r>
      <w:r>
        <w:fldChar w:fldCharType="begin"/>
      </w:r>
      <w:r>
        <w:rPr>
          <w:rStyle w:val="LinkdaInternet"/>
          <w:sz w:val="24"/>
          <w:i w:val="false"/>
          <w:szCs w:val="24"/>
          <w:iCs w:val="false"/>
          <w:rFonts w:ascii="Calibri Light" w:hAnsi="Calibri Light"/>
          <w:color w:val="000000"/>
        </w:rPr>
        <w:instrText xml:space="preserve"> HYPERLINK "http://www.planalto.gov.br/ccivil_03/_ato2019-2022/2021/lei/L14133.htm" \l "art106"</w:instrText>
      </w:r>
      <w:r>
        <w:rPr>
          <w:rStyle w:val="LinkdaInternet"/>
          <w:sz w:val="24"/>
          <w:i w:val="false"/>
          <w:szCs w:val="24"/>
          <w:iCs w:val="false"/>
          <w:rFonts w:ascii="Calibri Light" w:hAnsi="Calibri Light"/>
          <w:color w:val="000000"/>
        </w:rPr>
        <w:fldChar w:fldCharType="separate"/>
      </w:r>
      <w:r>
        <w:rPr>
          <w:rStyle w:val="LinkdaInternet"/>
          <w:rFonts w:ascii="Calibri Light" w:hAnsi="Calibri Light"/>
          <w:i w:val="false"/>
          <w:iCs w:val="false"/>
          <w:color w:val="000000"/>
          <w:sz w:val="24"/>
          <w:szCs w:val="24"/>
        </w:rPr>
        <w:t>artigos 106 e 107 da Lei n° 14.133, de 2021.</w:t>
      </w:r>
      <w:r>
        <w:rPr>
          <w:rStyle w:val="LinkdaInternet"/>
          <w:sz w:val="24"/>
          <w:i w:val="false"/>
          <w:szCs w:val="24"/>
          <w:iCs w:val="false"/>
          <w:rFonts w:ascii="Calibri Light" w:hAnsi="Calibri Light"/>
          <w:color w:val="000000"/>
        </w:rPr>
        <w:fldChar w:fldCharType="end"/>
      </w:r>
    </w:p>
    <w:p>
      <w:pPr>
        <w:pStyle w:val="Nvel2-Red"/>
        <w:numPr>
          <w:ilvl w:val="1"/>
          <w:numId w:val="229"/>
        </w:numPr>
        <w:ind w:left="0" w:hanging="0"/>
        <w:rPr>
          <w:rFonts w:ascii="Calibri Light" w:hAnsi="Calibri Light"/>
          <w:i w:val="false"/>
          <w:i w:val="false"/>
          <w:iCs w:val="false"/>
          <w:color w:val="000000"/>
          <w:sz w:val="24"/>
          <w:szCs w:val="24"/>
        </w:rPr>
      </w:pPr>
      <w:r>
        <w:rPr>
          <w:rFonts w:ascii="Calibri Light" w:hAnsi="Calibri Light"/>
          <w:i w:val="false"/>
          <w:iCs w:val="false"/>
          <w:color w:val="000000"/>
          <w:sz w:val="24"/>
          <w:szCs w:val="24"/>
        </w:rPr>
        <w:t xml:space="preserve">A prorrogação de que trata este item é condicionada ao ateste, pela autoridade competente, de que as condições e os preços permanecem vantajosos para a Administração, permitida a negociação com o contratado, </w:t>
      </w:r>
      <w:r>
        <w:rPr>
          <w:rFonts w:ascii="Calibri Light" w:hAnsi="Calibri Light"/>
          <w:i w:val="false"/>
          <w:iCs w:val="false"/>
          <w:color w:val="000000"/>
          <w:sz w:val="24"/>
          <w:szCs w:val="24"/>
          <w:shd w:fill="FFFFFF" w:val="clear"/>
        </w:rPr>
        <w:t xml:space="preserve">atentando, ainda, para o cumprimento dos seguintes requisitos: </w:t>
      </w:r>
    </w:p>
    <w:p>
      <w:pPr>
        <w:pStyle w:val="Nivel2"/>
        <w:numPr>
          <w:ilvl w:val="1"/>
          <w:numId w:val="8"/>
        </w:numPr>
        <w:ind w:left="284" w:hanging="0"/>
        <w:rPr>
          <w:rFonts w:ascii="Calibri Light" w:hAnsi="Calibri Light"/>
          <w:color w:val="000000"/>
          <w:sz w:val="24"/>
          <w:szCs w:val="24"/>
          <w:highlight w:val="none"/>
          <w:shd w:fill="FFFFFF" w:val="clear"/>
        </w:rPr>
      </w:pPr>
      <w:r>
        <w:rPr>
          <w:rFonts w:ascii="Calibri Light" w:hAnsi="Calibri Light"/>
          <w:i/>
          <w:color w:val="000000"/>
          <w:sz w:val="24"/>
          <w:szCs w:val="24"/>
          <w:shd w:fill="FFFFFF" w:val="clear"/>
        </w:rPr>
        <w:t>Estar formalmente demonstrado no processo que a forma de prestação dos serviços tem natureza continuada;</w:t>
      </w:r>
    </w:p>
    <w:p>
      <w:pPr>
        <w:pStyle w:val="Nivel2"/>
        <w:numPr>
          <w:ilvl w:val="1"/>
          <w:numId w:val="8"/>
        </w:numPr>
        <w:ind w:left="284" w:hanging="0"/>
        <w:rPr>
          <w:rFonts w:ascii="Calibri Light" w:hAnsi="Calibri Light"/>
          <w:color w:val="000000"/>
          <w:sz w:val="24"/>
          <w:szCs w:val="24"/>
          <w:highlight w:val="none"/>
          <w:shd w:fill="FFFFFF" w:val="clear"/>
        </w:rPr>
      </w:pPr>
      <w:r>
        <w:rPr>
          <w:rFonts w:ascii="Calibri Light" w:hAnsi="Calibri Light"/>
          <w:i/>
          <w:iCs/>
          <w:color w:val="000000"/>
          <w:sz w:val="24"/>
          <w:szCs w:val="24"/>
          <w:shd w:fill="FFFFFF" w:val="clear"/>
        </w:rPr>
        <w:t>Seja juntado relatório que discorra sobre a execução do contrato, com informações de que os serviços tenham sido prestados regularmente;</w:t>
      </w:r>
    </w:p>
    <w:p>
      <w:pPr>
        <w:pStyle w:val="Nivel2"/>
        <w:numPr>
          <w:ilvl w:val="1"/>
          <w:numId w:val="8"/>
        </w:numPr>
        <w:ind w:left="284" w:hanging="0"/>
        <w:rPr>
          <w:rFonts w:ascii="Calibri Light" w:hAnsi="Calibri Light"/>
          <w:color w:val="000000"/>
          <w:sz w:val="24"/>
          <w:szCs w:val="24"/>
          <w:highlight w:val="none"/>
          <w:shd w:fill="FFFFFF" w:val="clear"/>
        </w:rPr>
      </w:pPr>
      <w:r>
        <w:rPr>
          <w:rFonts w:ascii="Calibri Light" w:hAnsi="Calibri Light"/>
          <w:i/>
          <w:iCs/>
          <w:color w:val="000000"/>
          <w:sz w:val="24"/>
          <w:szCs w:val="24"/>
          <w:shd w:fill="FFFFFF" w:val="clear"/>
        </w:rPr>
        <w:t>Seja juntada justificativa e motivo, por escrito, de que a Administração mantém interesse na realização do serviço;</w:t>
      </w:r>
    </w:p>
    <w:p>
      <w:pPr>
        <w:pStyle w:val="Nivel2"/>
        <w:numPr>
          <w:ilvl w:val="1"/>
          <w:numId w:val="8"/>
        </w:numPr>
        <w:ind w:left="284" w:hanging="0"/>
        <w:rPr>
          <w:rFonts w:ascii="Calibri Light" w:hAnsi="Calibri Light"/>
          <w:color w:val="000000"/>
          <w:sz w:val="24"/>
          <w:szCs w:val="24"/>
          <w:highlight w:val="none"/>
          <w:shd w:fill="FFFFFF" w:val="clear"/>
        </w:rPr>
      </w:pPr>
      <w:r>
        <w:rPr>
          <w:rFonts w:ascii="Calibri Light" w:hAnsi="Calibri Light"/>
          <w:i/>
          <w:iCs/>
          <w:color w:val="000000"/>
          <w:sz w:val="24"/>
          <w:szCs w:val="24"/>
          <w:shd w:fill="FFFFFF" w:val="clear"/>
        </w:rPr>
        <w:t xml:space="preserve">Haja manifestação expressa do contratado informando o interesse na prorrogação; </w:t>
      </w:r>
    </w:p>
    <w:p>
      <w:pPr>
        <w:pStyle w:val="Nivel2"/>
        <w:numPr>
          <w:ilvl w:val="1"/>
          <w:numId w:val="8"/>
        </w:numPr>
        <w:ind w:left="284" w:hanging="0"/>
        <w:rPr>
          <w:rFonts w:ascii="Calibri Light" w:hAnsi="Calibri Light"/>
          <w:color w:val="000000"/>
          <w:sz w:val="24"/>
          <w:szCs w:val="24"/>
          <w:highlight w:val="none"/>
          <w:shd w:fill="FFFFFF" w:val="clear"/>
        </w:rPr>
      </w:pPr>
      <w:r>
        <w:rPr>
          <w:rFonts w:ascii="Calibri Light" w:hAnsi="Calibri Light"/>
          <w:i/>
          <w:iCs/>
          <w:color w:val="000000"/>
          <w:sz w:val="24"/>
          <w:szCs w:val="24"/>
          <w:shd w:fill="FFFFFF" w:val="clear"/>
        </w:rPr>
        <w:t>Seja comprovado que o contratado mantém as condições iniciais de habilitação.</w:t>
      </w:r>
    </w:p>
    <w:p>
      <w:pPr>
        <w:pStyle w:val="Nvel2-Red"/>
        <w:numPr>
          <w:ilvl w:val="1"/>
          <w:numId w:val="230"/>
        </w:numPr>
        <w:ind w:left="0"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O contratado não tem direito subjetivo à prorrogação contratual.</w:t>
      </w:r>
    </w:p>
    <w:p>
      <w:pPr>
        <w:pStyle w:val="Nvel2-Red"/>
        <w:numPr>
          <w:ilvl w:val="1"/>
          <w:numId w:val="231"/>
        </w:numPr>
        <w:ind w:left="0"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 xml:space="preserve">A prorrogação de contrato deverá ser promovida mediante celebração de termo aditivo. </w:t>
      </w:r>
    </w:p>
    <w:p>
      <w:pPr>
        <w:pStyle w:val="Nvel2-Red"/>
        <w:numPr>
          <w:ilvl w:val="1"/>
          <w:numId w:val="232"/>
        </w:numPr>
        <w:ind w:left="0"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Nas eventuais prorrogações contratuais, os custos não renováveis já pagos ou amortizados ao longo do primeiro período de vigência da contratação deverão ser reduzidos ou eliminados como condição para a renovação.</w:t>
      </w:r>
    </w:p>
    <w:p>
      <w:pPr>
        <w:pStyle w:val="Nvel2-Red"/>
        <w:numPr>
          <w:ilvl w:val="1"/>
          <w:numId w:val="233"/>
        </w:numPr>
        <w:ind w:left="0"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234"/>
        </w:numPr>
        <w:ind w:left="0" w:hanging="0"/>
        <w:rPr/>
      </w:pPr>
      <w:bookmarkStart w:id="9" w:name="_Hlk114497502"/>
      <w:bookmarkStart w:id="10" w:name="_Hlk114497577"/>
      <w:bookmarkEnd w:id="9"/>
      <w:bookmarkEnd w:id="10"/>
      <w:r>
        <w:rPr>
          <w:rFonts w:ascii="Calibri Light" w:hAnsi="Calibri Light"/>
          <w:sz w:val="24"/>
          <w:szCs w:val="24"/>
        </w:rPr>
        <w:t>CLÁUSULA TERCEIRA – MODELOS DE EXECUÇÃO E GESTÃO CONTRATUAIS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IV, VII e XVIII)</w:t>
      </w:r>
      <w:r>
        <w:rPr>
          <w:rStyle w:val="LinkdaInternet"/>
          <w:sz w:val="24"/>
          <w:szCs w:val="24"/>
          <w:rFonts w:ascii="Calibri Light" w:hAnsi="Calibri Light"/>
        </w:rPr>
        <w:fldChar w:fldCharType="end"/>
      </w:r>
    </w:p>
    <w:p>
      <w:pPr>
        <w:pStyle w:val="Nivel2"/>
        <w:numPr>
          <w:ilvl w:val="1"/>
          <w:numId w:val="235"/>
        </w:numPr>
        <w:ind w:left="0" w:hanging="0"/>
        <w:rPr>
          <w:rFonts w:ascii="Calibri Light" w:hAnsi="Calibri Light"/>
          <w:sz w:val="24"/>
          <w:szCs w:val="24"/>
        </w:rPr>
      </w:pPr>
      <w:r>
        <w:rPr>
          <w:rFonts w:ascii="Calibri Light" w:hAnsi="Calibri Light"/>
          <w:sz w:val="24"/>
          <w:szCs w:val="24"/>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236"/>
        </w:numPr>
        <w:ind w:left="0" w:hanging="0"/>
        <w:rPr>
          <w:rFonts w:ascii="Calibri Light" w:hAnsi="Calibri Light"/>
          <w:sz w:val="24"/>
          <w:szCs w:val="24"/>
        </w:rPr>
      </w:pPr>
      <w:r>
        <w:rPr>
          <w:rFonts w:ascii="Calibri Light" w:hAnsi="Calibri Light"/>
          <w:sz w:val="24"/>
          <w:szCs w:val="24"/>
        </w:rPr>
        <w:t>CLÁUSULA QUARTA – SUBCONTRATAÇÃO</w:t>
      </w:r>
    </w:p>
    <w:p>
      <w:pPr>
        <w:pStyle w:val="Nvel2-Red"/>
        <w:numPr>
          <w:ilvl w:val="1"/>
          <w:numId w:val="237"/>
        </w:numPr>
        <w:ind w:left="0"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Não será admitida a subcontratação do objeto contratual.</w:t>
      </w:r>
    </w:p>
    <w:p>
      <w:pPr>
        <w:pStyle w:val="Ou"/>
        <w:rPr>
          <w:rFonts w:ascii="Calibri Light" w:hAnsi="Calibri Light"/>
          <w:strike/>
          <w:sz w:val="24"/>
          <w:szCs w:val="24"/>
        </w:rPr>
      </w:pPr>
      <w:r>
        <w:rPr>
          <w:rFonts w:ascii="Calibri Light" w:hAnsi="Calibri Light"/>
          <w:strike/>
          <w:sz w:val="24"/>
          <w:szCs w:val="24"/>
        </w:rPr>
        <w:t>OU</w:t>
      </w:r>
    </w:p>
    <w:p>
      <w:pPr>
        <w:pStyle w:val="Nvel2-Red"/>
        <w:numPr>
          <w:ilvl w:val="1"/>
          <w:numId w:val="238"/>
        </w:numPr>
        <w:ind w:left="0" w:hanging="0"/>
        <w:rPr>
          <w:rFonts w:ascii="Calibri Light" w:hAnsi="Calibri Light"/>
          <w:strike/>
          <w:sz w:val="24"/>
          <w:szCs w:val="24"/>
        </w:rPr>
      </w:pPr>
      <w:r>
        <w:rPr>
          <w:rFonts w:ascii="Calibri Light" w:hAnsi="Calibri Light"/>
          <w:strike/>
          <w:sz w:val="24"/>
          <w:szCs w:val="24"/>
        </w:rPr>
        <w:t>É permitida a subcontratação parcial do objeto, até o limite de ......% (..... por cento) do valor total do contrato, nas seguintes condições:</w:t>
      </w:r>
    </w:p>
    <w:p>
      <w:pPr>
        <w:pStyle w:val="Nvel2-Red"/>
        <w:numPr>
          <w:ilvl w:val="1"/>
          <w:numId w:val="239"/>
        </w:numPr>
        <w:ind w:left="0" w:hanging="0"/>
        <w:rPr>
          <w:rFonts w:ascii="Calibri Light" w:hAnsi="Calibri Light"/>
          <w:strike/>
          <w:sz w:val="24"/>
          <w:szCs w:val="24"/>
        </w:rPr>
      </w:pPr>
      <w:r>
        <w:rPr>
          <w:rFonts w:ascii="Calibri Light" w:hAnsi="Calibri Light"/>
          <w:strike/>
          <w:sz w:val="24"/>
          <w:szCs w:val="24"/>
        </w:rPr>
        <w:t xml:space="preserve"> </w:t>
      </w:r>
      <w:r>
        <w:rPr>
          <w:rFonts w:ascii="Calibri Light" w:hAnsi="Calibri Light"/>
          <w:strike/>
          <w:sz w:val="24"/>
          <w:szCs w:val="24"/>
        </w:rPr>
        <w:t>É vedada a subcontratação completa ou da parcela principal da obrigação, abaixo discriminada:</w:t>
      </w:r>
    </w:p>
    <w:p>
      <w:pPr>
        <w:pStyle w:val="Nvel3-R"/>
        <w:numPr>
          <w:ilvl w:val="2"/>
          <w:numId w:val="240"/>
        </w:numPr>
        <w:ind w:left="284" w:hanging="0"/>
        <w:rPr>
          <w:rFonts w:ascii="Calibri Light" w:hAnsi="Calibri Light"/>
          <w:strike/>
          <w:sz w:val="24"/>
          <w:szCs w:val="24"/>
        </w:rPr>
      </w:pPr>
      <w:r>
        <w:rPr>
          <w:rFonts w:ascii="Calibri Light" w:hAnsi="Calibri Light"/>
          <w:strike/>
          <w:sz w:val="24"/>
          <w:szCs w:val="24"/>
        </w:rPr>
        <w:t>...</w:t>
      </w:r>
    </w:p>
    <w:p>
      <w:pPr>
        <w:pStyle w:val="Nivel2"/>
        <w:numPr>
          <w:ilvl w:val="1"/>
          <w:numId w:val="241"/>
        </w:numPr>
        <w:spacing w:before="120" w:after="288"/>
        <w:ind w:left="0" w:firstLine="709"/>
        <w:rPr>
          <w:rFonts w:ascii="Calibri Light" w:hAnsi="Calibri Light"/>
          <w:strike/>
          <w:sz w:val="24"/>
          <w:szCs w:val="24"/>
        </w:rPr>
      </w:pPr>
      <w:r>
        <w:rPr>
          <w:rFonts w:ascii="Calibri Light" w:hAnsi="Calibri Light"/>
          <w:i/>
          <w:strike/>
          <w:color w:val="FF0000"/>
          <w:sz w:val="24"/>
          <w:szCs w:val="24"/>
        </w:rPr>
        <w:t xml:space="preserve">Poderão ser subcontratadas as seguintes parcelas do objeto: </w:t>
      </w:r>
    </w:p>
    <w:p>
      <w:pPr>
        <w:pStyle w:val="Nvel2-Red"/>
        <w:numPr>
          <w:ilvl w:val="1"/>
          <w:numId w:val="242"/>
        </w:numPr>
        <w:ind w:left="0" w:hanging="0"/>
        <w:rPr>
          <w:rFonts w:ascii="Calibri Light" w:hAnsi="Calibri Light"/>
          <w:strike/>
          <w:sz w:val="24"/>
          <w:szCs w:val="24"/>
        </w:rPr>
      </w:pPr>
      <w:r>
        <w:rPr>
          <w:rFonts w:ascii="Calibri Light" w:hAnsi="Calibri Light"/>
          <w:strike/>
          <w:sz w:val="24"/>
          <w:szCs w:val="24"/>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vel2-Red"/>
        <w:numPr>
          <w:ilvl w:val="1"/>
          <w:numId w:val="243"/>
        </w:numPr>
        <w:ind w:left="0" w:hanging="0"/>
        <w:rPr>
          <w:rFonts w:ascii="Calibri Light" w:hAnsi="Calibri Light"/>
          <w:strike/>
          <w:sz w:val="24"/>
          <w:szCs w:val="24"/>
        </w:rPr>
      </w:pPr>
      <w:r>
        <w:rPr>
          <w:rFonts w:ascii="Calibri Light" w:hAnsi="Calibri Light"/>
          <w:strike/>
          <w:sz w:val="24"/>
          <w:szCs w:val="24"/>
        </w:rPr>
        <w:t>A subcontratação depende de autorização prévia do contratante, a quem incumbe avaliar se o subcontratado cumpre os requisitos de qualificação técnica necessários para a execução do objeto.</w:t>
      </w:r>
    </w:p>
    <w:p>
      <w:pPr>
        <w:pStyle w:val="Nvel2-Red"/>
        <w:numPr>
          <w:ilvl w:val="1"/>
          <w:numId w:val="244"/>
        </w:numPr>
        <w:ind w:left="0" w:hanging="0"/>
        <w:rPr>
          <w:rFonts w:ascii="Calibri Light" w:hAnsi="Calibri Light"/>
          <w:strike/>
          <w:sz w:val="24"/>
          <w:szCs w:val="24"/>
        </w:rPr>
      </w:pPr>
      <w:r>
        <w:rPr>
          <w:rFonts w:ascii="Calibri Light" w:hAnsi="Calibri Light"/>
          <w:strike/>
          <w:sz w:val="24"/>
          <w:szCs w:val="24"/>
        </w:rPr>
        <w:t>O contratado apresentará à Administração documentação que comprove a capacidade técnica do subcontratado, que será avaliada e juntada aos autos do processo correspondente.</w:t>
      </w:r>
    </w:p>
    <w:p>
      <w:pPr>
        <w:pStyle w:val="Nvel2-Red"/>
        <w:numPr>
          <w:ilvl w:val="1"/>
          <w:numId w:val="245"/>
        </w:numPr>
        <w:ind w:left="0" w:hanging="0"/>
        <w:rPr>
          <w:rFonts w:ascii="Calibri Light" w:hAnsi="Calibri Light"/>
          <w:strike/>
          <w:sz w:val="24"/>
          <w:szCs w:val="24"/>
        </w:rPr>
      </w:pPr>
      <w:r>
        <w:rPr>
          <w:rFonts w:ascii="Calibri Light" w:hAnsi="Calibri Light"/>
          <w:strike/>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vel2-Red"/>
        <w:numPr>
          <w:ilvl w:val="1"/>
          <w:numId w:val="246"/>
        </w:numPr>
        <w:ind w:left="0" w:hanging="0"/>
        <w:rPr>
          <w:rFonts w:ascii="Calibri Light" w:hAnsi="Calibri Light"/>
          <w:strike/>
          <w:sz w:val="24"/>
          <w:szCs w:val="24"/>
        </w:rPr>
      </w:pPr>
      <w:r>
        <w:rPr>
          <w:rFonts w:ascii="Calibri Light" w:hAnsi="Calibri Light"/>
          <w:strike/>
          <w:sz w:val="24"/>
          <w:szCs w:val="24"/>
          <w:highlight w:val="yellow"/>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vel3-R"/>
        <w:numPr>
          <w:ilvl w:val="2"/>
          <w:numId w:val="247"/>
        </w:numPr>
        <w:ind w:left="284" w:hanging="0"/>
        <w:rPr>
          <w:rFonts w:ascii="Calibri Light" w:hAnsi="Calibri Light"/>
          <w:strike/>
          <w:sz w:val="24"/>
          <w:szCs w:val="24"/>
        </w:rPr>
      </w:pPr>
      <w:r>
        <w:rPr>
          <w:rFonts w:ascii="Calibri Light" w:hAnsi="Calibri Light"/>
          <w:strike/>
          <w:sz w:val="24"/>
          <w:szCs w:val="24"/>
          <w:highlight w:val="yellow"/>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vel3-R"/>
        <w:numPr>
          <w:ilvl w:val="2"/>
          <w:numId w:val="248"/>
        </w:numPr>
        <w:ind w:left="284" w:hanging="0"/>
        <w:rPr>
          <w:rFonts w:ascii="Calibri Light" w:hAnsi="Calibri Light"/>
          <w:strike/>
          <w:sz w:val="24"/>
          <w:szCs w:val="24"/>
        </w:rPr>
      </w:pPr>
      <w:r>
        <w:rPr>
          <w:rFonts w:ascii="Calibri Light" w:hAnsi="Calibri Light"/>
          <w:strike/>
          <w:sz w:val="24"/>
          <w:szCs w:val="24"/>
          <w:highlight w:val="yellow"/>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vel3-R"/>
        <w:numPr>
          <w:ilvl w:val="2"/>
          <w:numId w:val="249"/>
        </w:numPr>
        <w:ind w:left="284" w:hanging="0"/>
        <w:rPr>
          <w:rFonts w:ascii="Calibri Light" w:hAnsi="Calibri Light"/>
          <w:strike/>
          <w:sz w:val="24"/>
          <w:szCs w:val="24"/>
        </w:rPr>
      </w:pPr>
      <w:r>
        <w:rPr>
          <w:rFonts w:ascii="Calibri Light" w:hAnsi="Calibri Light"/>
          <w:strike/>
          <w:sz w:val="24"/>
          <w:szCs w:val="24"/>
          <w:highlight w:val="yellow"/>
        </w:rPr>
        <w:t>O CONTRATADO será responsável pela padronização, pela compatibilidade, pelo gerenciamento centralizado e pela qualidade da subcontratação.</w:t>
      </w:r>
    </w:p>
    <w:p>
      <w:pPr>
        <w:pStyle w:val="Nvel3-R"/>
        <w:numPr>
          <w:ilvl w:val="2"/>
          <w:numId w:val="250"/>
        </w:numPr>
        <w:ind w:left="284" w:hanging="0"/>
        <w:rPr>
          <w:rFonts w:ascii="Calibri Light" w:hAnsi="Calibri Light"/>
          <w:strike/>
          <w:sz w:val="24"/>
          <w:szCs w:val="24"/>
        </w:rPr>
      </w:pPr>
      <w:r>
        <w:rPr>
          <w:rFonts w:ascii="Calibri Light" w:hAnsi="Calibri Light"/>
          <w:strike/>
          <w:sz w:val="24"/>
          <w:szCs w:val="24"/>
          <w:highlight w:val="yellow"/>
        </w:rPr>
        <w:t>Os empenhos e pagamentos referentes às parcelas subcontratadas serão destinados diretamente às microempresas e empresas de pequeno porte subcontratadas.</w:t>
      </w:r>
    </w:p>
    <w:p>
      <w:pPr>
        <w:pStyle w:val="Nivel01"/>
        <w:numPr>
          <w:ilvl w:val="0"/>
          <w:numId w:val="251"/>
        </w:numPr>
        <w:ind w:left="0" w:hanging="0"/>
        <w:rPr/>
      </w:pPr>
      <w:r>
        <w:rPr>
          <w:rFonts w:ascii="Calibri Light" w:hAnsi="Calibri Light"/>
          <w:sz w:val="24"/>
          <w:szCs w:val="24"/>
        </w:rPr>
        <w:t>CLÁUSULA QUINTA – PREÇO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V</w:t>
      </w:r>
      <w:r>
        <w:rPr>
          <w:rStyle w:val="LinkdaInternet"/>
          <w:sz w:val="24"/>
          <w:szCs w:val="24"/>
          <w:rFonts w:ascii="Calibri Light" w:hAnsi="Calibri Light"/>
        </w:rPr>
        <w:fldChar w:fldCharType="end"/>
      </w:r>
      <w:r>
        <w:rPr>
          <w:rFonts w:ascii="Calibri Light" w:hAnsi="Calibri Light"/>
          <w:sz w:val="24"/>
          <w:szCs w:val="24"/>
        </w:rPr>
        <w:t>)</w:t>
      </w:r>
    </w:p>
    <w:p>
      <w:pPr>
        <w:pStyle w:val="Nivel1"/>
        <w:numPr>
          <w:ilvl w:val="1"/>
          <w:numId w:val="252"/>
        </w:numPr>
        <w:spacing w:lineRule="auto" w:line="240" w:before="57" w:after="57"/>
        <w:ind w:left="426" w:right="0" w:hanging="0"/>
        <w:rPr>
          <w:rFonts w:ascii="Calibri Light" w:hAnsi="Calibri Light" w:cs="Calibri light"/>
          <w:b w:val="false"/>
          <w:color w:val="000000"/>
          <w:sz w:val="24"/>
          <w:szCs w:val="24"/>
        </w:rPr>
      </w:pPr>
      <w:r>
        <w:rPr>
          <w:rFonts w:cs="Calibri light" w:ascii="Calibri Light" w:hAnsi="Calibri Light"/>
          <w:b w:val="false"/>
          <w:color w:val="000000"/>
          <w:sz w:val="24"/>
          <w:szCs w:val="24"/>
        </w:rPr>
        <w:t>A taxa mensal de utilização é de R$.......... (.....), perfazendo o valor total de R$.......(....).</w:t>
      </w:r>
    </w:p>
    <w:p>
      <w:pPr>
        <w:pStyle w:val="Nivel1"/>
        <w:numPr>
          <w:ilvl w:val="1"/>
          <w:numId w:val="253"/>
        </w:numPr>
        <w:spacing w:lineRule="auto" w:line="240" w:before="57" w:after="57"/>
        <w:ind w:left="426" w:right="0" w:hanging="0"/>
        <w:rPr>
          <w:rFonts w:ascii="Calibri Light" w:hAnsi="Calibri Light" w:cs="Calibri light"/>
          <w:b w:val="false"/>
          <w:color w:val="000000"/>
          <w:sz w:val="24"/>
          <w:szCs w:val="24"/>
        </w:rPr>
      </w:pPr>
      <w:r>
        <w:rPr>
          <w:rFonts w:cs="Calibri light" w:ascii="Calibri Light" w:hAnsi="Calibri Light"/>
          <w:b w:val="false"/>
          <w:color w:val="000000"/>
          <w:sz w:val="24"/>
          <w:szCs w:val="24"/>
          <w:lang w:eastAsia="en-US"/>
        </w:rPr>
        <w:t>Além da taxa mensal de utilização, será acrescido o valor referente ao consumo de energia elétrica e de água e esgoto, calculado com base nas medições individualizadas das instalações.</w:t>
      </w:r>
    </w:p>
    <w:p>
      <w:pPr>
        <w:pStyle w:val="Nivel1"/>
        <w:numPr>
          <w:ilvl w:val="1"/>
          <w:numId w:val="254"/>
        </w:numPr>
        <w:spacing w:lineRule="auto" w:line="240" w:before="57" w:after="57"/>
        <w:ind w:left="426" w:right="0" w:hanging="0"/>
        <w:rPr>
          <w:rFonts w:ascii="Calibri Light" w:hAnsi="Calibri Light" w:cs="Calibri light"/>
          <w:b w:val="false"/>
          <w:bCs w:val="false"/>
          <w:color w:val="000000"/>
          <w:sz w:val="24"/>
          <w:szCs w:val="24"/>
        </w:rPr>
      </w:pPr>
      <w:r>
        <w:rPr>
          <w:rFonts w:cs="Arial" w:ascii="Calibri Light" w:hAnsi="Calibri Light"/>
          <w:b w:val="false"/>
          <w:bCs w:val="false"/>
          <w:i w:val="false"/>
          <w:iCs w:val="false"/>
          <w:color w:val="000000"/>
          <w:sz w:val="24"/>
          <w:szCs w:val="24"/>
        </w:rPr>
        <w:t>Nos meses de dezembro, janeiro e fevereiro, por ser os meses da baixa dos soldados, período de desligamento de pessoal transferido e com muitos dias com meio expediente no âmbito do exército Brasileiro, o valor da contraprestação mensal (aluguel) terá uma redução em 50% (cinquenta por cento).</w:t>
      </w:r>
    </w:p>
    <w:p>
      <w:pPr>
        <w:pStyle w:val="Nvel2-Red"/>
        <w:numPr>
          <w:ilvl w:val="1"/>
          <w:numId w:val="255"/>
        </w:numPr>
        <w:ind w:left="0" w:hanging="0"/>
        <w:rPr>
          <w:rFonts w:ascii="Calibri Light" w:hAnsi="Calibri Light"/>
          <w:strike/>
          <w:sz w:val="24"/>
          <w:szCs w:val="24"/>
        </w:rPr>
      </w:pPr>
      <w:r>
        <w:rPr>
          <w:rFonts w:ascii="Calibri Light" w:hAnsi="Calibri Light"/>
          <w:strike/>
          <w:sz w:val="24"/>
          <w:szCs w:val="24"/>
          <w:lang w:eastAsia="en-US"/>
        </w:rPr>
        <w:t xml:space="preserve">O valor mensal da </w:t>
      </w:r>
      <w:r>
        <w:rPr>
          <w:rFonts w:ascii="Calibri Light" w:hAnsi="Calibri Light"/>
          <w:strike/>
          <w:sz w:val="24"/>
          <w:szCs w:val="24"/>
        </w:rPr>
        <w:t>contratação</w:t>
      </w:r>
      <w:r>
        <w:rPr>
          <w:rFonts w:ascii="Calibri Light" w:hAnsi="Calibri Light"/>
          <w:strike/>
          <w:sz w:val="24"/>
          <w:szCs w:val="24"/>
          <w:lang w:eastAsia="en-US"/>
        </w:rPr>
        <w:t xml:space="preserve"> é de R$ .......... (.....), perfazendo o valor total de R$ ....... (....).</w:t>
      </w:r>
      <w:r>
        <w:rPr>
          <w:rFonts w:ascii="Calibri Light" w:hAnsi="Calibri Light"/>
          <w:strike/>
          <w:sz w:val="24"/>
          <w:szCs w:val="24"/>
        </w:rPr>
        <w:t>OU</w:t>
      </w:r>
    </w:p>
    <w:p>
      <w:pPr>
        <w:pStyle w:val="Nvel2-Red"/>
        <w:numPr>
          <w:ilvl w:val="1"/>
          <w:numId w:val="256"/>
        </w:numPr>
        <w:ind w:left="0" w:hanging="0"/>
        <w:rPr>
          <w:rFonts w:ascii="Calibri Light" w:hAnsi="Calibri Light"/>
          <w:strike/>
          <w:sz w:val="24"/>
          <w:szCs w:val="24"/>
        </w:rPr>
      </w:pPr>
      <w:r>
        <w:rPr>
          <w:rFonts w:ascii="Calibri Light" w:hAnsi="Calibri Light"/>
          <w:strike/>
          <w:sz w:val="24"/>
          <w:szCs w:val="24"/>
        </w:rPr>
        <w:t>O valor total da contratação é de R$.......... (.....)</w:t>
      </w:r>
    </w:p>
    <w:p>
      <w:pPr>
        <w:pStyle w:val="Nivel2"/>
        <w:numPr>
          <w:ilvl w:val="1"/>
          <w:numId w:val="257"/>
        </w:numPr>
        <w:ind w:left="0" w:hanging="0"/>
        <w:rPr>
          <w:rFonts w:ascii="Calibri Light" w:hAnsi="Calibri Light"/>
          <w:strike/>
          <w:sz w:val="24"/>
          <w:szCs w:val="24"/>
        </w:rPr>
      </w:pPr>
      <w:r>
        <w:rPr>
          <w:rFonts w:ascii="Calibri Light" w:hAnsi="Calibri Light"/>
          <w:strike/>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258"/>
        </w:numPr>
        <w:ind w:left="0" w:hanging="0"/>
        <w:rPr>
          <w:rFonts w:ascii="Calibri Light" w:hAnsi="Calibri Light"/>
          <w:strike/>
          <w:sz w:val="24"/>
          <w:szCs w:val="24"/>
        </w:rPr>
      </w:pPr>
      <w:r>
        <w:rPr>
          <w:rFonts w:ascii="Calibri Light" w:hAnsi="Calibri Light"/>
          <w:strike/>
          <w:sz w:val="24"/>
          <w:szCs w:val="24"/>
        </w:rPr>
        <w:t>O valor acima é meramente estimativo, de forma que os pagamentos devidos ao contratado dependerão dos quantitativos efetivamente fornecidos.</w:t>
      </w:r>
    </w:p>
    <w:p>
      <w:pPr>
        <w:pStyle w:val="Nivel01"/>
        <w:numPr>
          <w:ilvl w:val="0"/>
          <w:numId w:val="259"/>
        </w:numPr>
        <w:ind w:left="0" w:hanging="0"/>
        <w:rPr/>
      </w:pPr>
      <w:r>
        <w:rPr>
          <w:rFonts w:ascii="Calibri Light" w:hAnsi="Calibri Light"/>
          <w:sz w:val="24"/>
          <w:szCs w:val="24"/>
        </w:rPr>
        <w:t>CLÁUSULA SEXTA - PAGAMENTO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V e VI</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260"/>
        </w:numPr>
        <w:ind w:left="0" w:hanging="0"/>
        <w:rPr>
          <w:rFonts w:ascii="Calibri Light" w:hAnsi="Calibri Light"/>
          <w:sz w:val="24"/>
          <w:szCs w:val="24"/>
        </w:rPr>
      </w:pPr>
      <w:r>
        <w:rPr>
          <w:rFonts w:ascii="Calibri Light" w:hAnsi="Calibri Light"/>
          <w:sz w:val="24"/>
          <w:szCs w:val="24"/>
        </w:rPr>
        <w:t xml:space="preserve">O prazo para pagamento </w:t>
      </w:r>
      <w:r>
        <w:rPr>
          <w:rFonts w:ascii="Calibri Light" w:hAnsi="Calibri Light"/>
          <w:color w:val="auto"/>
          <w:sz w:val="24"/>
          <w:szCs w:val="24"/>
          <w:lang w:eastAsia="en-US"/>
        </w:rPr>
        <w:t>ao contratado</w:t>
      </w:r>
      <w:r>
        <w:rPr>
          <w:rFonts w:ascii="Calibri Light" w:hAnsi="Calibri Light"/>
          <w:sz w:val="24"/>
          <w:szCs w:val="24"/>
        </w:rPr>
        <w:t xml:space="preserve"> e demais condições a ele referentes encontram-se definidos no Termo de Referência, anexo a este Contrato e demais especificações:</w:t>
      </w:r>
    </w:p>
    <w:p>
      <w:pPr>
        <w:pStyle w:val="Nivel2"/>
        <w:numPr>
          <w:ilvl w:val="2"/>
          <w:numId w:val="261"/>
        </w:numPr>
        <w:ind w:left="0" w:hanging="0"/>
        <w:rPr>
          <w:rFonts w:ascii="Calibri Light" w:hAnsi="Calibri Light"/>
          <w:sz w:val="24"/>
          <w:szCs w:val="24"/>
        </w:rPr>
      </w:pPr>
      <w:r>
        <w:rPr>
          <w:rFonts w:ascii="Calibri Light" w:hAnsi="Calibri Light"/>
          <w:sz w:val="24"/>
          <w:szCs w:val="24"/>
        </w:rPr>
        <w:t xml:space="preserve"> </w:t>
      </w:r>
      <w:r>
        <w:rPr>
          <w:rFonts w:cs="Calibri light" w:ascii="Calibri Light" w:hAnsi="Calibri Light"/>
          <w:color w:val="000000"/>
          <w:sz w:val="24"/>
          <w:szCs w:val="24"/>
          <w:shd w:fill="FFFFFF" w:val="clear"/>
        </w:rPr>
        <w:t xml:space="preserve">Formalizada a cessão sob o regime oneroso, suportará a </w:t>
      </w:r>
      <w:bookmarkStart w:id="11" w:name="_Hlk8826172"/>
      <w:r>
        <w:rPr>
          <w:rFonts w:cs="Calibri light" w:ascii="Calibri Light" w:hAnsi="Calibri Light"/>
          <w:color w:val="000000"/>
          <w:sz w:val="24"/>
          <w:szCs w:val="24"/>
          <w:shd w:fill="FFFFFF" w:val="clear"/>
        </w:rPr>
        <w:t>cessionária</w:t>
      </w:r>
      <w:bookmarkEnd w:id="11"/>
      <w:r>
        <w:rPr>
          <w:rFonts w:cs="Calibri light" w:ascii="Calibri Light" w:hAnsi="Calibri Light"/>
          <w:color w:val="000000"/>
          <w:sz w:val="24"/>
          <w:szCs w:val="24"/>
          <w:shd w:fill="FFFFFF" w:val="clear"/>
        </w:rPr>
        <w:t xml:space="preserve"> o pagamento mensal de R$ .....…</w:t>
      </w:r>
    </w:p>
    <w:p>
      <w:pPr>
        <w:pStyle w:val="Nivel2"/>
        <w:numPr>
          <w:ilvl w:val="2"/>
          <w:numId w:val="262"/>
        </w:numPr>
        <w:ind w:left="0" w:hanging="0"/>
        <w:rPr>
          <w:rFonts w:ascii="Calibri Light" w:hAnsi="Calibri Light"/>
          <w:sz w:val="24"/>
          <w:szCs w:val="24"/>
        </w:rPr>
      </w:pPr>
      <w:r>
        <w:rPr>
          <w:rFonts w:cs="Calibri light" w:ascii="Calibri Light" w:hAnsi="Calibri Light"/>
          <w:color w:val="000000"/>
          <w:sz w:val="24"/>
          <w:szCs w:val="24"/>
        </w:rPr>
        <w:t>A taxa fixa mensal será paga mensalmente pela cessionária por meio de GRU (Guia de Recolhimento da União).</w:t>
      </w:r>
    </w:p>
    <w:p>
      <w:pPr>
        <w:pStyle w:val="PargrafodaLista"/>
        <w:numPr>
          <w:ilvl w:val="2"/>
          <w:numId w:val="263"/>
        </w:numPr>
        <w:spacing w:lineRule="auto" w:line="240" w:before="57" w:after="57"/>
        <w:ind w:left="737" w:right="0" w:hanging="0"/>
        <w:contextualSpacing/>
        <w:jc w:val="both"/>
        <w:rPr>
          <w:rFonts w:ascii="Calibri Light" w:hAnsi="Calibri Light" w:cs="Calibri light"/>
          <w:color w:val="000000"/>
          <w:sz w:val="24"/>
          <w:szCs w:val="24"/>
        </w:rPr>
      </w:pPr>
      <w:r>
        <w:rPr>
          <w:rFonts w:cs="Calibri light" w:ascii="Calibri Light" w:hAnsi="Calibri Light"/>
          <w:color w:val="000000"/>
          <w:sz w:val="24"/>
          <w:szCs w:val="24"/>
        </w:rPr>
        <w:t>A GRU será emitida pelo fiscal de contrato da Cedente e entregue à Cessionária com o prazo mínimo de 14 (quatorze) dias úteis de antecedência ao dia de vencimento;</w:t>
      </w:r>
    </w:p>
    <w:p>
      <w:pPr>
        <w:pStyle w:val="PargrafodaLista"/>
        <w:numPr>
          <w:ilvl w:val="2"/>
          <w:numId w:val="264"/>
        </w:numPr>
        <w:spacing w:lineRule="auto" w:line="240" w:before="57" w:after="57"/>
        <w:ind w:left="737" w:right="0" w:hanging="0"/>
        <w:contextualSpacing/>
        <w:jc w:val="both"/>
        <w:rPr>
          <w:rFonts w:ascii="Calibri Light" w:hAnsi="Calibri Light" w:cs="Calibri light"/>
          <w:color w:val="000000"/>
          <w:sz w:val="24"/>
          <w:szCs w:val="24"/>
        </w:rPr>
      </w:pPr>
      <w:r>
        <w:rPr>
          <w:rFonts w:cs="Calibri light" w:ascii="Calibri Light" w:hAnsi="Calibri Light"/>
          <w:color w:val="000000"/>
          <w:sz w:val="24"/>
          <w:szCs w:val="24"/>
        </w:rPr>
        <w:t>O valor da taxa ocupação deverá ser recolhido até o 14º (décimo quarto) dia útil do mês seguinte ao da prestação do serviço.</w:t>
      </w:r>
    </w:p>
    <w:p>
      <w:pPr>
        <w:pStyle w:val="Nivel2"/>
        <w:numPr>
          <w:ilvl w:val="2"/>
          <w:numId w:val="265"/>
        </w:numPr>
        <w:ind w:left="0" w:hanging="0"/>
        <w:rPr>
          <w:rFonts w:ascii="Calibri Light" w:hAnsi="Calibri Light" w:cs="Calibri light"/>
          <w:b w:val="false"/>
          <w:color w:val="000000"/>
          <w:sz w:val="24"/>
          <w:szCs w:val="24"/>
        </w:rPr>
      </w:pPr>
      <w:r>
        <w:rPr>
          <w:rFonts w:cs="Calibri light" w:ascii="Calibri Light" w:hAnsi="Calibri Light"/>
          <w:b w:val="false"/>
          <w:color w:val="000000"/>
          <w:sz w:val="24"/>
          <w:szCs w:val="24"/>
        </w:rPr>
        <w:t>Além da taxa mensal de utilização, será acrescido o valor referente ao consumo de energia elétrica e de água e esgoto, calculado com base nas medições individualizadas das instalações.</w:t>
      </w:r>
    </w:p>
    <w:p>
      <w:pPr>
        <w:pStyle w:val="Nivel01"/>
        <w:numPr>
          <w:ilvl w:val="0"/>
          <w:numId w:val="266"/>
        </w:numPr>
        <w:ind w:left="0" w:hanging="0"/>
        <w:rPr/>
      </w:pPr>
      <w:r>
        <w:rPr>
          <w:rFonts w:ascii="Calibri Light" w:hAnsi="Calibri Light"/>
          <w:sz w:val="24"/>
          <w:szCs w:val="24"/>
        </w:rPr>
        <w:t>CLÁUSULA SÉTIMA - REAJUSTE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V</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267"/>
        </w:numPr>
        <w:ind w:left="0" w:hanging="0"/>
        <w:rPr>
          <w:rFonts w:ascii="Calibri Light" w:hAnsi="Calibri Light"/>
          <w:sz w:val="24"/>
          <w:szCs w:val="24"/>
        </w:rPr>
      </w:pPr>
      <w:r>
        <w:rPr>
          <w:rFonts w:ascii="Calibri Light" w:hAnsi="Calibri Light"/>
          <w:sz w:val="24"/>
          <w:szCs w:val="24"/>
        </w:rPr>
        <w:t xml:space="preserve">Os preços inicialmente contratados são fixos e irreajustáveis no prazo de um ano contado da data do orçamento estimado, em </w:t>
      </w:r>
      <w:r>
        <w:rPr>
          <w:rFonts w:ascii="Calibri Light" w:hAnsi="Calibri Light"/>
          <w:i/>
          <w:iCs/>
          <w:color w:val="FF0000"/>
          <w:sz w:val="24"/>
          <w:szCs w:val="24"/>
        </w:rPr>
        <w:t>__/__/__ (DD/MM/AAAA)</w:t>
      </w:r>
      <w:r>
        <w:rPr>
          <w:rFonts w:ascii="Calibri Light" w:hAnsi="Calibri Light"/>
          <w:sz w:val="24"/>
          <w:szCs w:val="24"/>
        </w:rPr>
        <w:t>.</w:t>
      </w:r>
    </w:p>
    <w:p>
      <w:pPr>
        <w:pStyle w:val="Nivel2"/>
        <w:numPr>
          <w:ilvl w:val="1"/>
          <w:numId w:val="268"/>
        </w:numPr>
        <w:ind w:left="0" w:hanging="0"/>
        <w:rPr>
          <w:rFonts w:ascii="Calibri Light" w:hAnsi="Calibri Light"/>
          <w:sz w:val="24"/>
          <w:szCs w:val="24"/>
        </w:rPr>
      </w:pPr>
      <w:r>
        <w:rPr>
          <w:rFonts w:ascii="Calibri Light" w:hAnsi="Calibri Light"/>
          <w:sz w:val="24"/>
          <w:szCs w:val="24"/>
        </w:rPr>
        <w:t xml:space="preserve">Após o interregno de um ano, e </w:t>
      </w:r>
      <w:bookmarkStart w:id="12" w:name="_Hlk132722410"/>
      <w:r>
        <w:rPr>
          <w:rFonts w:ascii="Calibri Light" w:hAnsi="Calibri Light"/>
          <w:sz w:val="24"/>
          <w:szCs w:val="24"/>
        </w:rPr>
        <w:t>independentemente de pedido do contratado,</w:t>
      </w:r>
      <w:bookmarkEnd w:id="12"/>
      <w:r>
        <w:rPr>
          <w:rFonts w:ascii="Calibri Light" w:hAnsi="Calibri Light"/>
          <w:sz w:val="24"/>
          <w:szCs w:val="24"/>
        </w:rPr>
        <w:t xml:space="preserve"> os preços iniciais serão reajustados, mediante a aplicação, pelo contratante, do índice IGP-M (Índice Geral de Preços-Mercado)</w:t>
      </w:r>
      <w:r>
        <w:rPr>
          <w:rFonts w:ascii="Calibri Light" w:hAnsi="Calibri Light"/>
          <w:i/>
          <w:iCs/>
          <w:sz w:val="24"/>
          <w:szCs w:val="24"/>
        </w:rPr>
        <w:t>,</w:t>
      </w:r>
      <w:r>
        <w:rPr>
          <w:rFonts w:ascii="Calibri Light" w:hAnsi="Calibri Light"/>
          <w:sz w:val="24"/>
          <w:szCs w:val="24"/>
        </w:rPr>
        <w:t xml:space="preserve"> exclusivamente para as obrigações iniciadas e concluídas após a ocorrência da anualidade.</w:t>
      </w:r>
    </w:p>
    <w:p>
      <w:pPr>
        <w:pStyle w:val="Nivel2"/>
        <w:numPr>
          <w:ilvl w:val="1"/>
          <w:numId w:val="269"/>
        </w:numPr>
        <w:ind w:left="0" w:hanging="0"/>
        <w:rPr>
          <w:rFonts w:ascii="Calibri Light" w:hAnsi="Calibri Light"/>
          <w:sz w:val="24"/>
          <w:szCs w:val="24"/>
        </w:rPr>
      </w:pPr>
      <w:r>
        <w:rPr>
          <w:rFonts w:ascii="Calibri Light" w:hAnsi="Calibri Light"/>
          <w:sz w:val="24"/>
          <w:szCs w:val="24"/>
        </w:rPr>
        <w:t>Nos reajustes subsequentes ao primeiro, o interregno mínimo de um ano será contado a partir dos efeitos financeiros do último reajuste.</w:t>
      </w:r>
    </w:p>
    <w:p>
      <w:pPr>
        <w:pStyle w:val="Nivel2"/>
        <w:numPr>
          <w:ilvl w:val="1"/>
          <w:numId w:val="270"/>
        </w:numPr>
        <w:ind w:left="0" w:hanging="0"/>
        <w:rPr>
          <w:rFonts w:ascii="Calibri Light" w:hAnsi="Calibri Light"/>
          <w:sz w:val="24"/>
          <w:szCs w:val="24"/>
        </w:rPr>
      </w:pPr>
      <w:r>
        <w:rPr>
          <w:rFonts w:ascii="Calibri Light" w:hAnsi="Calibri Light"/>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271"/>
        </w:numPr>
        <w:ind w:left="0" w:hanging="0"/>
        <w:rPr>
          <w:rFonts w:ascii="Calibri Light" w:hAnsi="Calibri Light"/>
          <w:sz w:val="24"/>
          <w:szCs w:val="24"/>
        </w:rPr>
      </w:pPr>
      <w:r>
        <w:rPr>
          <w:rFonts w:ascii="Calibri Light" w:hAnsi="Calibri Light"/>
          <w:sz w:val="24"/>
          <w:szCs w:val="24"/>
        </w:rPr>
        <w:t>Nas aferições finais, o(s) índice(s) utilizado(s) para reajuste será(ão), obrigatoriamente, o(s) definitivo(s).</w:t>
      </w:r>
    </w:p>
    <w:p>
      <w:pPr>
        <w:pStyle w:val="Nivel2"/>
        <w:numPr>
          <w:ilvl w:val="1"/>
          <w:numId w:val="272"/>
        </w:numPr>
        <w:ind w:left="0" w:hanging="0"/>
        <w:rPr>
          <w:rFonts w:ascii="Calibri Light" w:hAnsi="Calibri Light"/>
          <w:sz w:val="24"/>
          <w:szCs w:val="24"/>
        </w:rPr>
      </w:pPr>
      <w:r>
        <w:rPr>
          <w:rFonts w:ascii="Calibri Light" w:hAnsi="Calibri Light"/>
          <w:sz w:val="24"/>
          <w:szCs w:val="24"/>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273"/>
        </w:numPr>
        <w:ind w:left="0" w:hanging="0"/>
        <w:rPr>
          <w:rFonts w:ascii="Calibri Light" w:hAnsi="Calibri Light"/>
          <w:sz w:val="24"/>
          <w:szCs w:val="24"/>
        </w:rPr>
      </w:pPr>
      <w:r>
        <w:rPr>
          <w:rFonts w:ascii="Calibri Light" w:hAnsi="Calibri Light"/>
          <w:sz w:val="24"/>
          <w:szCs w:val="24"/>
        </w:rPr>
        <w:t xml:space="preserve">Na ausência de previsão legal quanto ao índice substituto, as partes elegerão novo índice oficial, para reajustamento do preço do valor remanescente, por meio de termo aditivo. </w:t>
      </w:r>
    </w:p>
    <w:p>
      <w:pPr>
        <w:pStyle w:val="Nivel2"/>
        <w:numPr>
          <w:ilvl w:val="1"/>
          <w:numId w:val="274"/>
        </w:numPr>
        <w:ind w:left="0" w:hanging="0"/>
        <w:rPr>
          <w:rFonts w:ascii="Calibri Light" w:hAnsi="Calibri Light"/>
          <w:sz w:val="24"/>
          <w:szCs w:val="24"/>
        </w:rPr>
      </w:pPr>
      <w:r>
        <w:rPr>
          <w:rFonts w:ascii="Calibri Light" w:hAnsi="Calibri Light"/>
          <w:sz w:val="24"/>
          <w:szCs w:val="24"/>
        </w:rPr>
        <w:t>O reajuste será realizado por apostilamento.</w:t>
      </w:r>
    </w:p>
    <w:p>
      <w:pPr>
        <w:pStyle w:val="Nivel01"/>
        <w:numPr>
          <w:ilvl w:val="0"/>
          <w:numId w:val="275"/>
        </w:numPr>
        <w:ind w:left="0" w:hanging="0"/>
        <w:rPr/>
      </w:pPr>
      <w:r>
        <w:rPr>
          <w:rFonts w:ascii="Calibri Light" w:hAnsi="Calibri Light"/>
          <w:sz w:val="24"/>
          <w:szCs w:val="24"/>
        </w:rPr>
        <w:t xml:space="preserve">CLÁUSULA OITAVA - OBRIGAÇÕES DO CONTRATANTE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X, XI e XIV</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276"/>
        </w:numPr>
        <w:ind w:left="0" w:hanging="0"/>
        <w:rPr>
          <w:rFonts w:ascii="Calibri Light" w:hAnsi="Calibri Light"/>
          <w:sz w:val="24"/>
          <w:szCs w:val="24"/>
        </w:rPr>
      </w:pPr>
      <w:r>
        <w:rPr>
          <w:rFonts w:ascii="Calibri Light" w:hAnsi="Calibri Light"/>
          <w:sz w:val="24"/>
          <w:szCs w:val="24"/>
        </w:rPr>
        <w:t>São obrigações do Contratante:</w:t>
      </w:r>
    </w:p>
    <w:p>
      <w:pPr>
        <w:pStyle w:val="Nivel2"/>
        <w:numPr>
          <w:ilvl w:val="1"/>
          <w:numId w:val="277"/>
        </w:numPr>
        <w:ind w:left="0" w:hanging="0"/>
        <w:rPr>
          <w:rFonts w:ascii="Calibri Light" w:hAnsi="Calibri Light"/>
          <w:sz w:val="24"/>
          <w:szCs w:val="24"/>
        </w:rPr>
      </w:pPr>
      <w:r>
        <w:rPr>
          <w:rFonts w:ascii="Calibri Light" w:hAnsi="Calibri Light"/>
          <w:sz w:val="24"/>
          <w:szCs w:val="24"/>
        </w:rPr>
        <w:t>Exigir o cumprimento de todas as obrigações assumidas pelo Contratado, de acordo com o contrato e seus anexos;</w:t>
      </w:r>
    </w:p>
    <w:p>
      <w:pPr>
        <w:pStyle w:val="Nivel2"/>
        <w:numPr>
          <w:ilvl w:val="1"/>
          <w:numId w:val="278"/>
        </w:numPr>
        <w:ind w:left="0" w:hanging="0"/>
        <w:rPr>
          <w:rFonts w:ascii="Calibri Light" w:hAnsi="Calibri Light"/>
          <w:sz w:val="24"/>
          <w:szCs w:val="24"/>
        </w:rPr>
      </w:pPr>
      <w:r>
        <w:rPr>
          <w:rFonts w:ascii="Calibri Light" w:hAnsi="Calibri Light"/>
          <w:sz w:val="24"/>
          <w:szCs w:val="24"/>
        </w:rPr>
        <w:t>Receber o objeto no prazo e condições estabelecidas no Termo de Referência;</w:t>
      </w:r>
    </w:p>
    <w:p>
      <w:pPr>
        <w:pStyle w:val="Nivel2"/>
        <w:numPr>
          <w:ilvl w:val="1"/>
          <w:numId w:val="279"/>
        </w:numPr>
        <w:ind w:left="0" w:hanging="0"/>
        <w:rPr>
          <w:rFonts w:ascii="Calibri Light" w:hAnsi="Calibri Light"/>
          <w:sz w:val="24"/>
          <w:szCs w:val="24"/>
        </w:rPr>
      </w:pPr>
      <w:r>
        <w:rPr>
          <w:rFonts w:ascii="Calibri Light" w:hAnsi="Calibri Light"/>
          <w:sz w:val="24"/>
          <w:szCs w:val="24"/>
        </w:rPr>
        <w:t>Notificar o Contratado, por escrito, sobre vícios, defeitos ou incorreções verificadas no objeto fornecido, para que seja por ele substituído, reparado ou corrigido, no total ou em parte, às suas expensas;</w:t>
      </w:r>
    </w:p>
    <w:p>
      <w:pPr>
        <w:pStyle w:val="Nivel2"/>
        <w:numPr>
          <w:ilvl w:val="1"/>
          <w:numId w:val="280"/>
        </w:numPr>
        <w:ind w:left="0" w:hanging="0"/>
        <w:rPr>
          <w:rFonts w:ascii="Calibri Light" w:hAnsi="Calibri Light"/>
          <w:sz w:val="24"/>
          <w:szCs w:val="24"/>
        </w:rPr>
      </w:pPr>
      <w:r>
        <w:rPr>
          <w:rFonts w:ascii="Calibri Light" w:hAnsi="Calibri Light"/>
          <w:sz w:val="24"/>
          <w:szCs w:val="24"/>
        </w:rPr>
        <w:t>Acompanhar e fiscalizar a execução do contrato e o cumprimento das obrigações pelo Contratado;</w:t>
      </w:r>
    </w:p>
    <w:p>
      <w:pPr>
        <w:pStyle w:val="Nivel2"/>
        <w:numPr>
          <w:ilvl w:val="1"/>
          <w:numId w:val="281"/>
        </w:numPr>
        <w:ind w:left="0" w:hanging="0"/>
        <w:rPr>
          <w:rFonts w:ascii="Calibri Light" w:hAnsi="Calibri Light"/>
          <w:sz w:val="24"/>
          <w:szCs w:val="24"/>
        </w:rPr>
      </w:pPr>
      <w:r>
        <w:rPr>
          <w:rFonts w:ascii="Calibri Light" w:hAnsi="Calibri Light"/>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282"/>
        </w:numPr>
        <w:ind w:left="0" w:hanging="0"/>
        <w:rPr>
          <w:rFonts w:ascii="Calibri Light" w:hAnsi="Calibri Light"/>
          <w:sz w:val="24"/>
          <w:szCs w:val="24"/>
        </w:rPr>
      </w:pPr>
      <w:r>
        <w:rPr>
          <w:rFonts w:ascii="Calibri Light" w:hAnsi="Calibri Light"/>
          <w:sz w:val="24"/>
          <w:szCs w:val="24"/>
        </w:rPr>
        <w:t>Efetuar o pagamento ao Contratado do valor correspondente à execução do objeto, no prazo, forma e condições estabelecidos no presente Contrato e no Termo de Referência;</w:t>
      </w:r>
    </w:p>
    <w:p>
      <w:pPr>
        <w:pStyle w:val="Nivel2"/>
        <w:numPr>
          <w:ilvl w:val="1"/>
          <w:numId w:val="283"/>
        </w:numPr>
        <w:ind w:left="0" w:hanging="0"/>
        <w:rPr>
          <w:rFonts w:ascii="Calibri Light" w:hAnsi="Calibri Light"/>
          <w:sz w:val="24"/>
          <w:szCs w:val="24"/>
        </w:rPr>
      </w:pPr>
      <w:r>
        <w:rPr>
          <w:rFonts w:ascii="Calibri Light" w:hAnsi="Calibri Light"/>
          <w:sz w:val="24"/>
          <w:szCs w:val="24"/>
        </w:rPr>
        <w:t xml:space="preserve">Aplicar ao Contratado as sanções previstas na lei e neste Contrato; </w:t>
      </w:r>
    </w:p>
    <w:p>
      <w:pPr>
        <w:pStyle w:val="Nivel2"/>
        <w:numPr>
          <w:ilvl w:val="1"/>
          <w:numId w:val="284"/>
        </w:numPr>
        <w:ind w:left="0" w:hanging="0"/>
        <w:rPr>
          <w:rFonts w:ascii="Calibri Light" w:hAnsi="Calibri Light"/>
          <w:sz w:val="24"/>
          <w:szCs w:val="24"/>
        </w:rPr>
      </w:pPr>
      <w:r>
        <w:rPr>
          <w:rFonts w:ascii="Calibri Light" w:hAnsi="Calibri Light"/>
          <w:sz w:val="24"/>
          <w:szCs w:val="24"/>
        </w:rPr>
        <w:t>Cientificar o órgão de representação judicial da Advocacia-Geral da União para adoção das medidas cabíveis quando do descumprimento de obrigações pelo Contratado;</w:t>
      </w:r>
    </w:p>
    <w:p>
      <w:pPr>
        <w:pStyle w:val="Nivel2"/>
        <w:numPr>
          <w:ilvl w:val="1"/>
          <w:numId w:val="285"/>
        </w:numPr>
        <w:ind w:left="0" w:hanging="0"/>
        <w:rPr>
          <w:rFonts w:ascii="Calibri Light" w:hAnsi="Calibri Light"/>
          <w:sz w:val="24"/>
          <w:szCs w:val="24"/>
        </w:rPr>
      </w:pPr>
      <w:r>
        <w:rPr>
          <w:rFonts w:ascii="Calibri Light" w:hAnsi="Calibri Light"/>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286"/>
        </w:numPr>
        <w:ind w:left="284" w:hanging="0"/>
        <w:rPr>
          <w:rFonts w:ascii="Calibri Light" w:hAnsi="Calibri Light"/>
          <w:sz w:val="24"/>
          <w:szCs w:val="24"/>
        </w:rPr>
      </w:pPr>
      <w:r>
        <w:rPr>
          <w:rFonts w:ascii="Calibri Light" w:hAnsi="Calibri Light"/>
          <w:sz w:val="24"/>
          <w:szCs w:val="24"/>
        </w:rPr>
        <w:t xml:space="preserve"> </w:t>
      </w:r>
      <w:r>
        <w:rPr>
          <w:rFonts w:ascii="Calibri Light" w:hAnsi="Calibri Light"/>
          <w:sz w:val="24"/>
          <w:szCs w:val="24"/>
        </w:rPr>
        <w:t>A Administração terá o prazo de</w:t>
      </w:r>
      <w:r>
        <w:rPr>
          <w:rFonts w:ascii="Calibri Light" w:hAnsi="Calibri Light"/>
          <w:i/>
          <w:iCs/>
          <w:color w:val="FF0000"/>
          <w:sz w:val="24"/>
          <w:szCs w:val="24"/>
        </w:rPr>
        <w:t xml:space="preserve"> </w:t>
      </w:r>
      <w:r>
        <w:rPr>
          <w:rFonts w:ascii="Calibri Light" w:hAnsi="Calibri Light"/>
          <w:b/>
          <w:bCs/>
          <w:i/>
          <w:iCs/>
          <w:color w:val="000000"/>
          <w:sz w:val="24"/>
          <w:szCs w:val="24"/>
        </w:rPr>
        <w:t>05 (cinco) dias ùteis</w:t>
      </w:r>
      <w:r>
        <w:rPr>
          <w:rFonts w:ascii="Calibri Light" w:hAnsi="Calibri Light"/>
          <w:b/>
          <w:bCs/>
          <w:color w:val="000000"/>
          <w:sz w:val="24"/>
          <w:szCs w:val="24"/>
        </w:rPr>
        <w:t xml:space="preserve">, </w:t>
      </w:r>
      <w:r>
        <w:rPr>
          <w:rFonts w:ascii="Calibri Light" w:hAnsi="Calibri Light"/>
          <w:sz w:val="24"/>
          <w:szCs w:val="24"/>
        </w:rPr>
        <w:t xml:space="preserve">a contar da data do protocolo do requerimento para decidir, admitida a prorrogação motivada, por igual período. </w:t>
      </w:r>
    </w:p>
    <w:p>
      <w:pPr>
        <w:pStyle w:val="Nivel2"/>
        <w:numPr>
          <w:ilvl w:val="1"/>
          <w:numId w:val="287"/>
        </w:numPr>
        <w:ind w:left="0" w:hanging="0"/>
        <w:rPr>
          <w:rFonts w:ascii="Calibri Light" w:hAnsi="Calibri Light"/>
          <w:sz w:val="24"/>
          <w:szCs w:val="24"/>
        </w:rPr>
      </w:pPr>
      <w:r>
        <w:rPr>
          <w:rFonts w:ascii="Calibri Light" w:hAnsi="Calibri Light"/>
          <w:sz w:val="24"/>
          <w:szCs w:val="24"/>
        </w:rPr>
        <w:t>Responder eventuai</w:t>
      </w:r>
      <w:r>
        <w:rPr>
          <w:rFonts w:ascii="Calibri Light" w:hAnsi="Calibri Light"/>
          <w:color w:val="000000"/>
          <w:sz w:val="24"/>
          <w:szCs w:val="24"/>
        </w:rPr>
        <w:t>s pedidos de reestabelecimento do equilíbrio econômico-financeiro feitos pelo contratado no prazo máximo de 30 dias corridos.</w:t>
      </w:r>
    </w:p>
    <w:p>
      <w:pPr>
        <w:pStyle w:val="Nvel2-Red"/>
        <w:numPr>
          <w:ilvl w:val="1"/>
          <w:numId w:val="288"/>
        </w:numPr>
        <w:ind w:left="0" w:hanging="0"/>
        <w:rPr>
          <w:rFonts w:ascii="Calibri Light" w:hAnsi="Calibri Light"/>
          <w:color w:val="000000"/>
          <w:sz w:val="24"/>
          <w:szCs w:val="24"/>
        </w:rPr>
      </w:pPr>
      <w:bookmarkStart w:id="13" w:name="_Hlk114499841"/>
      <w:bookmarkEnd w:id="13"/>
      <w:r>
        <w:rPr>
          <w:rFonts w:ascii="Calibri Light" w:hAnsi="Calibri Light"/>
          <w:color w:val="000000"/>
          <w:sz w:val="24"/>
          <w:szCs w:val="24"/>
        </w:rPr>
        <w:t>Notificar os emitentes das garantias quanto ao início de processo administrativo para apuração de descumprimento de cláusulas contratuais.</w:t>
      </w:r>
    </w:p>
    <w:p>
      <w:pPr>
        <w:pStyle w:val="Nivel2"/>
        <w:numPr>
          <w:ilvl w:val="1"/>
          <w:numId w:val="289"/>
        </w:numPr>
        <w:ind w:left="0" w:hanging="0"/>
        <w:rPr/>
      </w:pPr>
      <w:r>
        <w:rPr>
          <w:rFonts w:ascii="Calibri Light" w:hAnsi="Calibri Light"/>
          <w:sz w:val="24"/>
          <w:szCs w:val="24"/>
        </w:rPr>
        <w:t xml:space="preserve">Comunicar o Contratado na hipótese de posterior alteração do projeto pelo Contratante, no caso </w:t>
      </w:r>
      <w:r>
        <w:fldChar w:fldCharType="begin"/>
      </w:r>
      <w:r>
        <w:rPr>
          <w:rStyle w:val="LinkdaInternet"/>
          <w:sz w:val="24"/>
          <w:szCs w:val="24"/>
          <w:rFonts w:ascii="Calibri Light" w:hAnsi="Calibri Light"/>
        </w:rPr>
        <w:instrText xml:space="preserve"> HYPERLINK "http://www.planalto.gov.br/ccivil_03/_ato2019-2022/2021/lei/L14133.htm" \l "art93§2"</w:instrText>
      </w:r>
      <w:r>
        <w:rPr>
          <w:rStyle w:val="LinkdaInternet"/>
          <w:sz w:val="24"/>
          <w:szCs w:val="24"/>
          <w:rFonts w:ascii="Calibri Light" w:hAnsi="Calibri Light"/>
        </w:rPr>
        <w:fldChar w:fldCharType="separate"/>
      </w:r>
      <w:r>
        <w:rPr>
          <w:rStyle w:val="LinkdaInternet"/>
          <w:rFonts w:ascii="Calibri Light" w:hAnsi="Calibri Light"/>
          <w:sz w:val="24"/>
          <w:szCs w:val="24"/>
        </w:rPr>
        <w:t>do art. 93, §2º,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290"/>
        </w:numPr>
        <w:ind w:left="0" w:hanging="0"/>
        <w:rPr>
          <w:rFonts w:ascii="Calibri Light" w:hAnsi="Calibri Light"/>
          <w:sz w:val="24"/>
          <w:szCs w:val="24"/>
        </w:rPr>
      </w:pPr>
      <w:r>
        <w:rPr>
          <w:rFonts w:ascii="Calibri Light" w:hAnsi="Calibri Light"/>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291"/>
        </w:numPr>
        <w:ind w:left="0" w:hanging="0"/>
        <w:rPr/>
      </w:pPr>
      <w:r>
        <w:rPr>
          <w:rFonts w:ascii="Calibri Light" w:hAnsi="Calibri Light"/>
          <w:sz w:val="24"/>
          <w:szCs w:val="24"/>
        </w:rPr>
        <w:t>CLÁUSULA NONA - OBRIGAÇÕES DO CONTRATADO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XIV, XVI e XVII</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292"/>
        </w:numPr>
        <w:ind w:left="0" w:hanging="0"/>
        <w:rPr>
          <w:rFonts w:ascii="Calibri Light" w:hAnsi="Calibri Light"/>
          <w:sz w:val="24"/>
          <w:szCs w:val="24"/>
        </w:rPr>
      </w:pPr>
      <w:r>
        <w:rPr>
          <w:rFonts w:ascii="Calibri Light" w:hAnsi="Calibri Light"/>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293"/>
        </w:numPr>
        <w:ind w:left="0" w:hanging="0"/>
        <w:rPr>
          <w:rFonts w:ascii="Calibri Light" w:hAnsi="Calibri Light"/>
          <w:sz w:val="24"/>
          <w:szCs w:val="24"/>
        </w:rPr>
      </w:pPr>
      <w:r>
        <w:rPr>
          <w:rFonts w:ascii="Calibri Light" w:hAnsi="Calibri Light"/>
          <w:sz w:val="24"/>
          <w:szCs w:val="24"/>
        </w:rPr>
        <w:t>Manter preposto aceito pela Administração no local do serviço para representá-lo na execução do contrato.</w:t>
      </w:r>
    </w:p>
    <w:p>
      <w:pPr>
        <w:pStyle w:val="Nivel2"/>
        <w:numPr>
          <w:ilvl w:val="1"/>
          <w:numId w:val="294"/>
        </w:numPr>
        <w:ind w:left="0" w:hanging="0"/>
        <w:rPr>
          <w:rFonts w:ascii="Calibri Light" w:hAnsi="Calibri Light"/>
          <w:sz w:val="24"/>
          <w:szCs w:val="24"/>
        </w:rPr>
      </w:pPr>
      <w:r>
        <w:rPr>
          <w:rFonts w:ascii="Calibri Light" w:hAnsi="Calibri Light"/>
          <w:sz w:val="24"/>
          <w:szCs w:val="24"/>
        </w:rPr>
        <w:t>A indicação ou a manutenção do preposto da empresa poderá ser recusada pelo órgão ou entidade, desde que devidamente justificada, devendo a empresa designar outro para o exercício da atividade.</w:t>
      </w:r>
    </w:p>
    <w:p>
      <w:pPr>
        <w:pStyle w:val="Nivel2"/>
        <w:numPr>
          <w:ilvl w:val="1"/>
          <w:numId w:val="295"/>
        </w:numPr>
        <w:ind w:left="0" w:hanging="0"/>
        <w:rPr/>
      </w:pPr>
      <w:r>
        <w:rPr>
          <w:rFonts w:ascii="Calibri Light" w:hAnsi="Calibri Light"/>
          <w:sz w:val="24"/>
          <w:szCs w:val="24"/>
        </w:rPr>
        <w:t>Atender às determinações regulares emitidas pelo fiscal do contrato ou autoridade superior (</w:t>
      </w:r>
      <w:r>
        <w:fldChar w:fldCharType="begin"/>
      </w:r>
      <w:r>
        <w:rPr>
          <w:rStyle w:val="LinkdaInternet"/>
          <w:sz w:val="24"/>
          <w:szCs w:val="24"/>
          <w:rFonts w:ascii="Calibri Light" w:hAnsi="Calibri Light"/>
        </w:rPr>
        <w:instrText xml:space="preserve"> HYPERLINK "http://www.planalto.gov.br/ccivil_03/_ato2019-2022/2021/lei/L14133.htm" \l "art137"</w:instrText>
      </w:r>
      <w:r>
        <w:rPr>
          <w:rStyle w:val="LinkdaInternet"/>
          <w:sz w:val="24"/>
          <w:szCs w:val="24"/>
          <w:rFonts w:ascii="Calibri Light" w:hAnsi="Calibri Light"/>
        </w:rPr>
        <w:fldChar w:fldCharType="separate"/>
      </w:r>
      <w:r>
        <w:rPr>
          <w:rStyle w:val="LinkdaInternet"/>
          <w:rFonts w:ascii="Calibri Light" w:hAnsi="Calibri Light"/>
          <w:sz w:val="24"/>
          <w:szCs w:val="24"/>
        </w:rPr>
        <w:t>art. 137, II</w:t>
      </w:r>
      <w:r>
        <w:rPr>
          <w:rStyle w:val="LinkdaInternet"/>
          <w:sz w:val="24"/>
          <w:szCs w:val="24"/>
          <w:rFonts w:ascii="Calibri Light" w:hAnsi="Calibri Light"/>
        </w:rPr>
        <w:fldChar w:fldCharType="end"/>
      </w:r>
      <w:r>
        <w:rPr>
          <w:rFonts w:ascii="Calibri Light" w:hAnsi="Calibri Light"/>
          <w:sz w:val="24"/>
          <w:szCs w:val="24"/>
        </w:rPr>
        <w:t xml:space="preserve">) </w:t>
      </w:r>
      <w:r>
        <w:rPr>
          <w:rFonts w:ascii="Calibri Light" w:hAnsi="Calibri Light"/>
          <w:color w:val="000000" w:themeColor="text1"/>
          <w:sz w:val="24"/>
          <w:szCs w:val="24"/>
        </w:rPr>
        <w:t xml:space="preserve">e </w:t>
      </w:r>
      <w:r>
        <w:rPr>
          <w:rFonts w:ascii="Calibri Light" w:hAnsi="Calibri Light"/>
          <w:sz w:val="24"/>
          <w:szCs w:val="24"/>
        </w:rPr>
        <w:t>prestar todo esclarecimento ou informação por eles solicitados</w:t>
      </w:r>
      <w:r>
        <w:rPr>
          <w:rFonts w:ascii="Calibri Light" w:hAnsi="Calibri Light"/>
          <w:color w:val="000000" w:themeColor="text1"/>
          <w:sz w:val="24"/>
          <w:szCs w:val="24"/>
        </w:rPr>
        <w:t>;</w:t>
      </w:r>
    </w:p>
    <w:p>
      <w:pPr>
        <w:pStyle w:val="Nivel2"/>
        <w:numPr>
          <w:ilvl w:val="1"/>
          <w:numId w:val="296"/>
        </w:numPr>
        <w:ind w:left="0" w:hanging="0"/>
        <w:rPr>
          <w:rFonts w:ascii="Calibri Light" w:hAnsi="Calibri Light"/>
          <w:sz w:val="24"/>
          <w:szCs w:val="24"/>
        </w:rPr>
      </w:pPr>
      <w:r>
        <w:rPr>
          <w:rFonts w:ascii="Calibri Light" w:hAnsi="Calibri Light"/>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297"/>
        </w:numPr>
        <w:ind w:left="0" w:hanging="0"/>
        <w:rPr>
          <w:rFonts w:ascii="Calibri Light" w:hAnsi="Calibri Light"/>
          <w:sz w:val="24"/>
          <w:szCs w:val="24"/>
        </w:rPr>
      </w:pPr>
      <w:r>
        <w:rPr>
          <w:rFonts w:ascii="Calibri Light" w:hAnsi="Calibri Light"/>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298"/>
        </w:numPr>
        <w:ind w:left="0" w:hanging="0"/>
        <w:rPr/>
      </w:pPr>
      <w:r>
        <w:rPr>
          <w:rFonts w:ascii="Calibri Light" w:hAnsi="Calibri Light"/>
          <w:sz w:val="24"/>
          <w:szCs w:val="24"/>
        </w:rPr>
        <w:t xml:space="preserve">Responsabilizar-se pelos vícios e danos decorrentes da execução do objeto, de acordo com o </w:t>
      </w:r>
      <w:hyperlink r:id="rId3">
        <w:r>
          <w:rPr>
            <w:rStyle w:val="LinkdaInternet"/>
            <w:rFonts w:ascii="Calibri Light" w:hAnsi="Calibri Light"/>
            <w:sz w:val="24"/>
            <w:szCs w:val="24"/>
          </w:rPr>
          <w:t>Código de Defesa do Consumidor (Lei nº 8.078, de 1990</w:t>
        </w:r>
      </w:hyperlink>
      <w:r>
        <w:rPr>
          <w:rFonts w:ascii="Calibri Light" w:hAnsi="Calibri Light"/>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299"/>
        </w:numPr>
        <w:ind w:left="0" w:hanging="0"/>
        <w:rPr/>
      </w:pPr>
      <w:r>
        <w:rPr>
          <w:rFonts w:ascii="Calibri Light" w:hAnsi="Calibri Light"/>
          <w:sz w:val="24"/>
          <w:szCs w:val="24"/>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4"/>
          <w:szCs w:val="24"/>
          <w:rFonts w:ascii="Calibri Light" w:hAnsi="Calibri Light"/>
        </w:rPr>
        <w:instrText xml:space="preserve"> HYPERLINK "http://www.planalto.gov.br/ccivil_03/_ato2019-2022/2021/lei/L14133.htm" \l "art48"</w:instrText>
      </w:r>
      <w:r>
        <w:rPr>
          <w:rStyle w:val="LinkdaInternet"/>
          <w:sz w:val="24"/>
          <w:szCs w:val="24"/>
          <w:rFonts w:ascii="Calibri Light" w:hAnsi="Calibri Light"/>
        </w:rPr>
        <w:fldChar w:fldCharType="separate"/>
      </w:r>
      <w:r>
        <w:rPr>
          <w:rStyle w:val="LinkdaInternet"/>
          <w:rFonts w:ascii="Calibri Light" w:hAnsi="Calibri Light"/>
          <w:sz w:val="24"/>
          <w:szCs w:val="24"/>
        </w:rPr>
        <w:t>artigo 48, parágrafo único,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300"/>
        </w:numPr>
        <w:ind w:left="0" w:hanging="0"/>
        <w:rPr>
          <w:rFonts w:ascii="Calibri Light" w:hAnsi="Calibri Light"/>
          <w:sz w:val="24"/>
          <w:szCs w:val="24"/>
        </w:rPr>
      </w:pPr>
      <w:r>
        <w:rPr>
          <w:rFonts w:ascii="Calibri Light" w:hAnsi="Calibri Light"/>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301"/>
        </w:numPr>
        <w:ind w:left="0" w:hanging="0"/>
        <w:rPr>
          <w:rFonts w:ascii="Calibri Light" w:hAnsi="Calibri Light"/>
          <w:sz w:val="24"/>
          <w:szCs w:val="24"/>
        </w:rPr>
      </w:pPr>
      <w:r>
        <w:rPr>
          <w:rFonts w:ascii="Calibri Light" w:hAnsi="Calibri Light"/>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302"/>
        </w:numPr>
        <w:ind w:left="0" w:hanging="0"/>
        <w:rPr>
          <w:rFonts w:ascii="Calibri Light" w:hAnsi="Calibri Light"/>
          <w:sz w:val="24"/>
          <w:szCs w:val="24"/>
        </w:rPr>
      </w:pPr>
      <w:r>
        <w:rPr>
          <w:rFonts w:ascii="Calibri Light" w:hAnsi="Calibri Light"/>
          <w:sz w:val="24"/>
          <w:szCs w:val="24"/>
        </w:rPr>
        <w:t>Comunicar ao Fiscal do contrato, no prazo de 24 (vinte e quatro) horas, qualquer ocorrência anormal ou acidente que se verifique no local dos serviços.</w:t>
      </w:r>
    </w:p>
    <w:p>
      <w:pPr>
        <w:pStyle w:val="Nivel2"/>
        <w:numPr>
          <w:ilvl w:val="1"/>
          <w:numId w:val="303"/>
        </w:numPr>
        <w:ind w:left="0" w:hanging="0"/>
        <w:rPr>
          <w:rFonts w:ascii="Calibri Light" w:hAnsi="Calibri Light"/>
          <w:sz w:val="24"/>
          <w:szCs w:val="24"/>
        </w:rPr>
      </w:pPr>
      <w:r>
        <w:rPr>
          <w:rFonts w:ascii="Calibri Light" w:hAnsi="Calibri Light"/>
          <w:sz w:val="24"/>
          <w:szCs w:val="24"/>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304"/>
        </w:numPr>
        <w:ind w:left="0" w:hanging="0"/>
        <w:rPr>
          <w:rFonts w:ascii="Calibri Light" w:hAnsi="Calibri Light"/>
          <w:sz w:val="24"/>
          <w:szCs w:val="24"/>
        </w:rPr>
      </w:pPr>
      <w:r>
        <w:rPr>
          <w:rFonts w:ascii="Calibri Light" w:hAnsi="Calibri Light"/>
          <w:sz w:val="24"/>
          <w:szCs w:val="24"/>
        </w:rPr>
        <w:t>Paralisar, por determinação do Contratante, qualquer atividade que não esteja sendo executada de acordo com a boa técnica ou que ponha em risco a segurança de pessoas ou bens de terceiros.</w:t>
      </w:r>
    </w:p>
    <w:p>
      <w:pPr>
        <w:pStyle w:val="Nivel2"/>
        <w:numPr>
          <w:ilvl w:val="1"/>
          <w:numId w:val="305"/>
        </w:numPr>
        <w:ind w:left="0" w:hanging="0"/>
        <w:rPr>
          <w:rFonts w:ascii="Calibri Light" w:hAnsi="Calibri Light"/>
          <w:sz w:val="24"/>
          <w:szCs w:val="24"/>
        </w:rPr>
      </w:pPr>
      <w:r>
        <w:rPr>
          <w:rFonts w:ascii="Calibri Light" w:hAnsi="Calibri Light"/>
          <w:sz w:val="24"/>
          <w:szCs w:val="24"/>
        </w:rPr>
        <w:t>Promover a guarda, manutenção e vigilância de materiais, ferramentas, e tudo o que for necessário à execução do objeto, durante a vigência do contrato.</w:t>
      </w:r>
    </w:p>
    <w:p>
      <w:pPr>
        <w:pStyle w:val="Nivel2"/>
        <w:numPr>
          <w:ilvl w:val="1"/>
          <w:numId w:val="306"/>
        </w:numPr>
        <w:ind w:left="0" w:hanging="0"/>
        <w:rPr>
          <w:rFonts w:ascii="Calibri Light" w:hAnsi="Calibri Light"/>
          <w:sz w:val="24"/>
          <w:szCs w:val="24"/>
        </w:rPr>
      </w:pPr>
      <w:r>
        <w:rPr>
          <w:rFonts w:ascii="Calibri Light" w:hAnsi="Calibri Light"/>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307"/>
        </w:numPr>
        <w:ind w:left="0" w:hanging="0"/>
        <w:rPr>
          <w:rFonts w:ascii="Calibri Light" w:hAnsi="Calibri Light"/>
          <w:sz w:val="24"/>
          <w:szCs w:val="24"/>
        </w:rPr>
      </w:pPr>
      <w:r>
        <w:rPr>
          <w:rFonts w:ascii="Calibri Light" w:hAnsi="Calibri Light"/>
          <w:sz w:val="24"/>
          <w:szCs w:val="24"/>
        </w:rPr>
        <w:t>Submeter previamente, por escrito, ao Contratante, para análise e aprovação, quaisquer mudanças nos métodos executivos que fujam às especificações do memorial descritivo ou instrumento congênere.</w:t>
      </w:r>
    </w:p>
    <w:p>
      <w:pPr>
        <w:pStyle w:val="Nivel2"/>
        <w:numPr>
          <w:ilvl w:val="1"/>
          <w:numId w:val="308"/>
        </w:numPr>
        <w:ind w:left="0" w:hanging="0"/>
        <w:rPr>
          <w:rFonts w:ascii="Calibri Light" w:hAnsi="Calibri Light"/>
          <w:sz w:val="24"/>
          <w:szCs w:val="24"/>
        </w:rPr>
      </w:pPr>
      <w:r>
        <w:rPr>
          <w:rFonts w:ascii="Calibri Light" w:hAnsi="Calibri Light"/>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309"/>
        </w:numPr>
        <w:ind w:left="0" w:hanging="0"/>
        <w:rPr>
          <w:rFonts w:ascii="Calibri Light" w:hAnsi="Calibri Light"/>
          <w:sz w:val="24"/>
          <w:szCs w:val="24"/>
        </w:rPr>
      </w:pPr>
      <w:r>
        <w:rPr>
          <w:rFonts w:ascii="Calibri Light" w:hAnsi="Calibri Light"/>
          <w:sz w:val="24"/>
          <w:szCs w:val="24"/>
        </w:rPr>
        <w:t xml:space="preserve"> </w:t>
      </w:r>
      <w:r>
        <w:rPr>
          <w:rFonts w:ascii="Calibri Light" w:hAnsi="Calibri Light"/>
          <w:sz w:val="24"/>
          <w:szCs w:val="24"/>
        </w:rPr>
        <w:t xml:space="preserve">Manter durante toda a vigência do contrato, em compatibilidade com as obrigações assumidas, todas as condições exigidas para habilitação na licitação; </w:t>
      </w:r>
    </w:p>
    <w:p>
      <w:pPr>
        <w:pStyle w:val="Nivel2"/>
        <w:numPr>
          <w:ilvl w:val="1"/>
          <w:numId w:val="310"/>
        </w:numPr>
        <w:ind w:left="0" w:hanging="0"/>
        <w:rPr/>
      </w:pPr>
      <w:r>
        <w:rPr>
          <w:rFonts w:ascii="Calibri Light" w:hAnsi="Calibri Light"/>
          <w:sz w:val="24"/>
          <w:szCs w:val="24"/>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4"/>
          <w:szCs w:val="24"/>
          <w:rFonts w:ascii="Calibri Light" w:hAnsi="Calibri Light"/>
        </w:rPr>
        <w:instrText xml:space="preserve"> HYPERLINK "http://www.planalto.gov.br/ccivil_03/_ato2019-2022/2021/lei/L14133.htm" \l "art116"</w:instrText>
      </w:r>
      <w:r>
        <w:rPr>
          <w:rStyle w:val="LinkdaInternet"/>
          <w:sz w:val="24"/>
          <w:szCs w:val="24"/>
          <w:rFonts w:ascii="Calibri Light" w:hAnsi="Calibri Light"/>
        </w:rPr>
        <w:fldChar w:fldCharType="separate"/>
      </w:r>
      <w:r>
        <w:rPr>
          <w:rStyle w:val="LinkdaInternet"/>
          <w:rFonts w:ascii="Calibri Light" w:hAnsi="Calibri Light"/>
          <w:sz w:val="24"/>
          <w:szCs w:val="24"/>
        </w:rPr>
        <w:t>art. 116</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311"/>
        </w:numPr>
        <w:ind w:left="0" w:hanging="0"/>
        <w:rPr/>
      </w:pPr>
      <w:r>
        <w:rPr>
          <w:rFonts w:ascii="Calibri Light" w:hAnsi="Calibri Light"/>
          <w:sz w:val="24"/>
          <w:szCs w:val="24"/>
        </w:rPr>
        <w:t>Comprovar a reserva de cargos a que se refere a cláusula acima, no prazo fixado pelo fiscal do contrato, com a indicação dos empregados que preencheram as referidas vagas (</w:t>
      </w:r>
      <w:r>
        <w:fldChar w:fldCharType="begin"/>
      </w:r>
      <w:r>
        <w:rPr>
          <w:rStyle w:val="LinkdaInternet"/>
          <w:sz w:val="24"/>
          <w:szCs w:val="24"/>
          <w:rFonts w:ascii="Calibri Light" w:hAnsi="Calibri Light"/>
        </w:rPr>
        <w:instrText xml:space="preserve"> HYPERLINK "http://www.planalto.gov.br/ccivil_03/_ato2019-2022/2021/lei/L14133.htm" \l "art116"</w:instrText>
      </w:r>
      <w:r>
        <w:rPr>
          <w:rStyle w:val="LinkdaInternet"/>
          <w:sz w:val="24"/>
          <w:szCs w:val="24"/>
          <w:rFonts w:ascii="Calibri Light" w:hAnsi="Calibri Light"/>
        </w:rPr>
        <w:fldChar w:fldCharType="separate"/>
      </w:r>
      <w:r>
        <w:rPr>
          <w:rStyle w:val="LinkdaInternet"/>
          <w:rFonts w:ascii="Calibri Light" w:hAnsi="Calibri Light"/>
          <w:sz w:val="24"/>
          <w:szCs w:val="24"/>
        </w:rPr>
        <w:t>art. 116, parágrafo único</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312"/>
        </w:numPr>
        <w:ind w:left="0" w:hanging="0"/>
        <w:rPr>
          <w:rFonts w:ascii="Calibri Light" w:hAnsi="Calibri Light"/>
          <w:sz w:val="24"/>
          <w:szCs w:val="24"/>
        </w:rPr>
      </w:pPr>
      <w:r>
        <w:rPr>
          <w:rFonts w:ascii="Calibri Light" w:hAnsi="Calibri Light"/>
          <w:sz w:val="24"/>
          <w:szCs w:val="24"/>
        </w:rPr>
        <w:t>Guardar sigilo sobre todas as informações obtidas em decorrência do cumprimento do contrato;</w:t>
      </w:r>
    </w:p>
    <w:p>
      <w:pPr>
        <w:pStyle w:val="Nivel2"/>
        <w:numPr>
          <w:ilvl w:val="1"/>
          <w:numId w:val="313"/>
        </w:numPr>
        <w:ind w:left="0" w:hanging="0"/>
        <w:rPr/>
      </w:pPr>
      <w:r>
        <w:rPr>
          <w:rFonts w:ascii="Calibri Light" w:hAnsi="Calibri Light"/>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4"/>
          <w:szCs w:val="24"/>
          <w:rFonts w:ascii="Calibri Light" w:hAnsi="Calibri Light"/>
        </w:rPr>
        <w:instrText xml:space="preserve"> HYPERLINK "http://www.planalto.gov.br/ccivil_03/_ato2019-2022/2021/lei/L14133.htm" \l "art124"</w:instrText>
      </w:r>
      <w:r>
        <w:rPr>
          <w:rStyle w:val="LinkdaInternet"/>
          <w:sz w:val="24"/>
          <w:szCs w:val="24"/>
          <w:rFonts w:ascii="Calibri Light" w:hAnsi="Calibri Light"/>
        </w:rPr>
        <w:fldChar w:fldCharType="separate"/>
      </w:r>
      <w:r>
        <w:rPr>
          <w:rStyle w:val="LinkdaInternet"/>
          <w:rFonts w:ascii="Calibri Light" w:hAnsi="Calibri Light"/>
          <w:sz w:val="24"/>
          <w:szCs w:val="24"/>
        </w:rPr>
        <w:t>art. 124, II, d,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314"/>
        </w:numPr>
        <w:ind w:left="0" w:hanging="0"/>
        <w:rPr>
          <w:rFonts w:ascii="Calibri Light" w:hAnsi="Calibri Light"/>
          <w:sz w:val="24"/>
          <w:szCs w:val="24"/>
        </w:rPr>
      </w:pPr>
      <w:r>
        <w:rPr>
          <w:rFonts w:ascii="Calibri Light" w:hAnsi="Calibri Light"/>
          <w:sz w:val="24"/>
          <w:szCs w:val="24"/>
        </w:rPr>
        <w:t>Cumprir, além dos postulados legais vigentes de âmbito federal, estadual ou municipal, as normas de segurança do Contratante;</w:t>
      </w:r>
    </w:p>
    <w:p>
      <w:pPr>
        <w:pStyle w:val="Nvel2-Red"/>
        <w:numPr>
          <w:ilvl w:val="1"/>
          <w:numId w:val="315"/>
        </w:numPr>
        <w:ind w:left="0" w:hanging="0"/>
        <w:rPr>
          <w:rFonts w:ascii="Calibri Light" w:hAnsi="Calibri Light"/>
          <w:strike/>
          <w:sz w:val="24"/>
          <w:szCs w:val="24"/>
        </w:rPr>
      </w:pPr>
      <w:r>
        <w:rPr>
          <w:rFonts w:ascii="Calibri Light" w:hAnsi="Calibri Light"/>
          <w:strike/>
          <w:sz w:val="24"/>
          <w:szCs w:val="24"/>
        </w:rPr>
        <w:t>Realizar os serviços de manutenção e assistência técnica no(s) seguinte(s) local(is) ... (inserir endereço(s));</w:t>
      </w:r>
    </w:p>
    <w:p>
      <w:pPr>
        <w:pStyle w:val="Nvel3-R"/>
        <w:numPr>
          <w:ilvl w:val="2"/>
          <w:numId w:val="316"/>
        </w:numPr>
        <w:ind w:left="284" w:hanging="0"/>
        <w:rPr>
          <w:rFonts w:ascii="Calibri Light" w:hAnsi="Calibri Light"/>
          <w:strike/>
          <w:sz w:val="24"/>
          <w:szCs w:val="24"/>
        </w:rPr>
      </w:pPr>
      <w:r>
        <w:rPr>
          <w:rFonts w:ascii="Calibri Light" w:hAnsi="Calibri Light"/>
          <w:strike/>
          <w:sz w:val="24"/>
          <w:szCs w:val="24"/>
        </w:rPr>
        <w:t xml:space="preserve">O técnico deverá se deslocar ao local da repartição, salvo se o contratado tiver unidade de prestação de serviços em distância de [....] (inserir distância conforme avaliação técnica) do local demandado. </w:t>
      </w:r>
    </w:p>
    <w:p>
      <w:pPr>
        <w:pStyle w:val="Nvel2-Red"/>
        <w:numPr>
          <w:ilvl w:val="1"/>
          <w:numId w:val="317"/>
        </w:numPr>
        <w:ind w:left="0" w:hanging="0"/>
        <w:rPr>
          <w:rFonts w:ascii="Calibri Light" w:hAnsi="Calibri Light"/>
          <w:strike/>
          <w:sz w:val="24"/>
          <w:szCs w:val="24"/>
        </w:rPr>
      </w:pPr>
      <w:r>
        <w:rPr>
          <w:rFonts w:ascii="Calibri Light" w:hAnsi="Calibri Light"/>
          <w:strike/>
          <w:sz w:val="24"/>
          <w:szCs w:val="24"/>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pPr>
        <w:pStyle w:val="Nvel2-Red"/>
        <w:numPr>
          <w:ilvl w:val="1"/>
          <w:numId w:val="318"/>
        </w:numPr>
        <w:ind w:left="0" w:hanging="0"/>
        <w:rPr>
          <w:rFonts w:ascii="Calibri Light" w:hAnsi="Calibri Light"/>
          <w:strike/>
          <w:sz w:val="24"/>
          <w:szCs w:val="24"/>
        </w:rPr>
      </w:pPr>
      <w:r>
        <w:rPr>
          <w:rFonts w:ascii="Calibri Light" w:hAnsi="Calibri Light"/>
          <w:strike/>
          <w:sz w:val="24"/>
          <w:szCs w:val="24"/>
        </w:rPr>
        <w:t>Ceder ao Contratante todos os direitos patrimoniais relativos ao objeto contratado, o qual poderá ser livremente utilizado e/ou alterado em outras ocasiões, sem necessidade de nova autorização do Contratado.</w:t>
      </w:r>
    </w:p>
    <w:p>
      <w:pPr>
        <w:pStyle w:val="Nvel3-R"/>
        <w:numPr>
          <w:ilvl w:val="2"/>
          <w:numId w:val="319"/>
        </w:numPr>
        <w:ind w:left="284" w:hanging="0"/>
        <w:rPr>
          <w:rFonts w:ascii="Calibri Light" w:hAnsi="Calibri Light"/>
          <w:strike/>
          <w:sz w:val="24"/>
          <w:szCs w:val="24"/>
        </w:rPr>
      </w:pPr>
      <w:r>
        <w:rPr>
          <w:rFonts w:ascii="Calibri Light" w:hAnsi="Calibri Light"/>
          <w:strike/>
          <w:sz w:val="24"/>
          <w:szCs w:val="24"/>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ivel01"/>
        <w:numPr>
          <w:ilvl w:val="0"/>
          <w:numId w:val="320"/>
        </w:numPr>
        <w:ind w:left="0" w:hanging="0"/>
        <w:rPr>
          <w:rFonts w:ascii="Calibri Light" w:hAnsi="Calibri Light"/>
          <w:color w:val="000000"/>
          <w:sz w:val="24"/>
          <w:szCs w:val="24"/>
        </w:rPr>
      </w:pPr>
      <w:r>
        <w:rPr>
          <w:rFonts w:ascii="Calibri Light" w:hAnsi="Calibri Light"/>
          <w:color w:val="000000"/>
          <w:sz w:val="24"/>
          <w:szCs w:val="24"/>
        </w:rPr>
        <w:t>CLÁUSULA DÉCIMA- OBRIGAÇÕES PERTINENTES À LGPD</w:t>
      </w:r>
    </w:p>
    <w:p>
      <w:pPr>
        <w:pStyle w:val="Nvel2-Red"/>
        <w:numPr>
          <w:ilvl w:val="1"/>
          <w:numId w:val="321"/>
        </w:numPr>
        <w:ind w:left="0" w:hanging="0"/>
        <w:rPr/>
      </w:pPr>
      <w:r>
        <w:rPr>
          <w:rFonts w:ascii="Calibri Light" w:hAnsi="Calibri Light"/>
          <w:color w:val="000000"/>
          <w:sz w:val="24"/>
          <w:szCs w:val="24"/>
        </w:rPr>
        <w:t xml:space="preserve">As partes deverão cumprir a </w:t>
      </w:r>
      <w:hyperlink r:id="rId4">
        <w:r>
          <w:rPr>
            <w:rStyle w:val="LinkdaInternet"/>
            <w:rFonts w:ascii="Calibri Light" w:hAnsi="Calibri Light"/>
            <w:color w:val="000000"/>
            <w:sz w:val="24"/>
            <w:szCs w:val="24"/>
          </w:rPr>
          <w:t>Lei nº 13.709, de 14 de agosto de 2018 (LGPD)</w:t>
        </w:r>
      </w:hyperlink>
      <w:r>
        <w:rPr>
          <w:rFonts w:ascii="Calibri Light" w:hAnsi="Calibri Light"/>
          <w:color w:val="000000"/>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322"/>
        </w:numPr>
        <w:ind w:left="0" w:hanging="0"/>
        <w:rPr/>
      </w:pPr>
      <w:r>
        <w:rPr>
          <w:rFonts w:ascii="Calibri Light" w:hAnsi="Calibri Light"/>
          <w:color w:val="000000"/>
          <w:sz w:val="24"/>
          <w:szCs w:val="24"/>
        </w:rPr>
        <w:t xml:space="preserve">Os dados obtidos somente poderão ser utilizados para as finalidades que justificaram seu acesso e de acordo com a boa-fé e com os princípios do </w:t>
      </w:r>
      <w:r>
        <w:fldChar w:fldCharType="begin"/>
      </w:r>
      <w:r>
        <w:rPr>
          <w:rStyle w:val="LinkdaInternet"/>
          <w:sz w:val="24"/>
          <w:szCs w:val="24"/>
          <w:rFonts w:ascii="Calibri Light" w:hAnsi="Calibri Light"/>
          <w:color w:val="000000"/>
        </w:rPr>
        <w:instrText xml:space="preserve"> HYPERLINK "https://www.planalto.gov.br/ccivil_03/_ato2015-2018/2018/lei/l13709.htm" \l "art6"</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art. 6º da LGPD</w:t>
      </w:r>
      <w:r>
        <w:rPr>
          <w:rStyle w:val="LinkdaInternet"/>
          <w:sz w:val="24"/>
          <w:szCs w:val="24"/>
          <w:rFonts w:ascii="Calibri Light" w:hAnsi="Calibri Light"/>
          <w:color w:val="000000"/>
        </w:rPr>
        <w:fldChar w:fldCharType="end"/>
      </w:r>
      <w:r>
        <w:rPr>
          <w:rFonts w:ascii="Calibri Light" w:hAnsi="Calibri Light"/>
          <w:color w:val="000000"/>
          <w:sz w:val="24"/>
          <w:szCs w:val="24"/>
        </w:rPr>
        <w:t xml:space="preserve">. </w:t>
      </w:r>
    </w:p>
    <w:p>
      <w:pPr>
        <w:pStyle w:val="Nvel2-Red"/>
        <w:numPr>
          <w:ilvl w:val="1"/>
          <w:numId w:val="323"/>
        </w:numPr>
        <w:ind w:left="0" w:hanging="0"/>
        <w:rPr>
          <w:rFonts w:ascii="Calibri Light" w:hAnsi="Calibri Light"/>
          <w:color w:val="000000"/>
          <w:sz w:val="24"/>
          <w:szCs w:val="24"/>
        </w:rPr>
      </w:pPr>
      <w:r>
        <w:rPr>
          <w:rFonts w:ascii="Calibri Light" w:hAnsi="Calibri Light"/>
          <w:color w:val="000000"/>
          <w:sz w:val="24"/>
          <w:szCs w:val="24"/>
        </w:rPr>
        <w:t>É vedado o compartilhamento com terceiros dos dados obtidos fora das hipóteses permitidas em Lei.</w:t>
      </w:r>
    </w:p>
    <w:p>
      <w:pPr>
        <w:pStyle w:val="Nvel2-Red"/>
        <w:numPr>
          <w:ilvl w:val="1"/>
          <w:numId w:val="324"/>
        </w:numPr>
        <w:ind w:left="0" w:hanging="0"/>
        <w:rPr>
          <w:rFonts w:ascii="Calibri Light" w:hAnsi="Calibri Light"/>
          <w:color w:val="000000"/>
          <w:sz w:val="24"/>
          <w:szCs w:val="24"/>
        </w:rPr>
      </w:pPr>
      <w:r>
        <w:rPr>
          <w:rFonts w:ascii="Calibri Light" w:hAnsi="Calibri Light"/>
          <w:color w:val="000000"/>
          <w:sz w:val="24"/>
          <w:szCs w:val="24"/>
        </w:rPr>
        <w:t xml:space="preserve">A Administração deverá ser informada no prazo de 5 (cinco) dias úteis sobre todos os contratos de suboperação firmados ou que venham a ser celebrados pelo Contratado. </w:t>
      </w:r>
    </w:p>
    <w:p>
      <w:pPr>
        <w:pStyle w:val="Nvel2-Red"/>
        <w:numPr>
          <w:ilvl w:val="1"/>
          <w:numId w:val="325"/>
        </w:numPr>
        <w:ind w:left="0" w:hanging="0"/>
        <w:rPr/>
      </w:pPr>
      <w:r>
        <w:rPr>
          <w:rFonts w:ascii="Calibri Light" w:hAnsi="Calibri Light"/>
          <w:color w:val="000000"/>
          <w:sz w:val="24"/>
          <w:szCs w:val="24"/>
        </w:rPr>
        <w:t xml:space="preserve">Terminado o tratamento dos dados nos termos do </w:t>
      </w:r>
      <w:r>
        <w:fldChar w:fldCharType="begin"/>
      </w:r>
      <w:r>
        <w:rPr>
          <w:rStyle w:val="LinkdaInternet"/>
          <w:sz w:val="24"/>
          <w:szCs w:val="24"/>
          <w:rFonts w:ascii="Calibri Light" w:hAnsi="Calibri Light"/>
          <w:color w:val="000000"/>
        </w:rPr>
        <w:instrText xml:space="preserve"> HYPERLINK "https://www.planalto.gov.br/ccivil_03/_ato2015-2018/2018/lei/l13709.htm" \l "art15"</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art. 15 da LGPD</w:t>
      </w:r>
      <w:r>
        <w:rPr>
          <w:rStyle w:val="LinkdaInternet"/>
          <w:sz w:val="24"/>
          <w:szCs w:val="24"/>
          <w:rFonts w:ascii="Calibri Light" w:hAnsi="Calibri Light"/>
          <w:color w:val="000000"/>
        </w:rPr>
        <w:fldChar w:fldCharType="end"/>
      </w:r>
      <w:r>
        <w:rPr>
          <w:rFonts w:ascii="Calibri Light" w:hAnsi="Calibri Light"/>
          <w:color w:val="000000"/>
          <w:sz w:val="24"/>
          <w:szCs w:val="24"/>
        </w:rPr>
        <w:t xml:space="preserve">, é dever do contratado eliminá-los, com exceção das hipóteses do </w:t>
      </w:r>
      <w:r>
        <w:fldChar w:fldCharType="begin"/>
      </w:r>
      <w:r>
        <w:rPr>
          <w:rStyle w:val="LinkdaInternet"/>
          <w:sz w:val="24"/>
          <w:szCs w:val="24"/>
          <w:rFonts w:ascii="Calibri Light" w:hAnsi="Calibri Light"/>
          <w:color w:val="000000"/>
        </w:rPr>
        <w:instrText xml:space="preserve"> HYPERLINK "https://www.planalto.gov.br/ccivil_03/_ato2015-2018/2018/lei/l13709.htm" \l "art16"</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art. 16 da LGPD</w:t>
      </w:r>
      <w:r>
        <w:rPr>
          <w:rStyle w:val="LinkdaInternet"/>
          <w:sz w:val="24"/>
          <w:szCs w:val="24"/>
          <w:rFonts w:ascii="Calibri Light" w:hAnsi="Calibri Light"/>
          <w:color w:val="000000"/>
        </w:rPr>
        <w:fldChar w:fldCharType="end"/>
      </w:r>
      <w:r>
        <w:rPr>
          <w:rFonts w:ascii="Calibri Light" w:hAnsi="Calibri Light"/>
          <w:color w:val="000000"/>
          <w:sz w:val="24"/>
          <w:szCs w:val="24"/>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326"/>
        </w:numPr>
        <w:ind w:left="0" w:hanging="0"/>
        <w:rPr>
          <w:rFonts w:ascii="Calibri Light" w:hAnsi="Calibri Light"/>
          <w:color w:val="000000"/>
          <w:sz w:val="24"/>
          <w:szCs w:val="24"/>
        </w:rPr>
      </w:pPr>
      <w:r>
        <w:rPr>
          <w:rFonts w:ascii="Calibri Light" w:hAnsi="Calibri Light"/>
          <w:color w:val="000000"/>
          <w:sz w:val="24"/>
          <w:szCs w:val="24"/>
        </w:rPr>
        <w:t xml:space="preserve">É dever do contratado orientar e treinar seus empregados sobre os deveres, requisitos e responsabilidades decorrentes da LGPD. </w:t>
      </w:r>
    </w:p>
    <w:p>
      <w:pPr>
        <w:pStyle w:val="Nvel2-Red"/>
        <w:numPr>
          <w:ilvl w:val="1"/>
          <w:numId w:val="327"/>
        </w:numPr>
        <w:ind w:left="0" w:hanging="0"/>
        <w:rPr>
          <w:rFonts w:ascii="Calibri Light" w:hAnsi="Calibri Light"/>
          <w:color w:val="000000"/>
          <w:sz w:val="24"/>
          <w:szCs w:val="24"/>
        </w:rPr>
      </w:pPr>
      <w:r>
        <w:rPr>
          <w:rFonts w:ascii="Calibri Light" w:hAnsi="Calibri Light"/>
          <w:color w:val="000000"/>
          <w:sz w:val="24"/>
          <w:szCs w:val="24"/>
        </w:rPr>
        <w:t>O Contratado deverá exigir de suboperadores e subcontratados o cumprimento dos deveres da presente cláusula, permanecendo integralmente responsável por garantir sua observância.</w:t>
      </w:r>
    </w:p>
    <w:p>
      <w:pPr>
        <w:pStyle w:val="Nvel2-Red"/>
        <w:numPr>
          <w:ilvl w:val="1"/>
          <w:numId w:val="328"/>
        </w:numPr>
        <w:ind w:left="0" w:hanging="0"/>
        <w:rPr>
          <w:rFonts w:ascii="Calibri Light" w:hAnsi="Calibri Light"/>
          <w:color w:val="000000"/>
          <w:sz w:val="24"/>
          <w:szCs w:val="24"/>
        </w:rPr>
      </w:pPr>
      <w:r>
        <w:rPr>
          <w:rFonts w:ascii="Calibri Light" w:hAnsi="Calibri Light"/>
          <w:color w:val="000000"/>
          <w:sz w:val="24"/>
          <w:szCs w:val="24"/>
        </w:rPr>
        <w:t xml:space="preserve">O Contratante poderá realizar diligência para aferir o cumprimento dessa cláusula, devendo o Contratado atender prontamente eventuais pedidos de comprovação formulados. </w:t>
      </w:r>
    </w:p>
    <w:p>
      <w:pPr>
        <w:pStyle w:val="Nvel2-Red"/>
        <w:numPr>
          <w:ilvl w:val="1"/>
          <w:numId w:val="329"/>
        </w:numPr>
        <w:ind w:left="0" w:hanging="0"/>
        <w:rPr>
          <w:rFonts w:ascii="Calibri Light" w:hAnsi="Calibri Light"/>
          <w:color w:val="000000"/>
          <w:sz w:val="24"/>
          <w:szCs w:val="24"/>
        </w:rPr>
      </w:pPr>
      <w:r>
        <w:rPr>
          <w:rFonts w:ascii="Calibri Light" w:hAnsi="Calibri Light"/>
          <w:color w:val="000000"/>
          <w:sz w:val="24"/>
          <w:szCs w:val="24"/>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330"/>
        </w:numPr>
        <w:ind w:left="0" w:hanging="0"/>
        <w:rPr/>
      </w:pPr>
      <w:r>
        <w:rPr>
          <w:rFonts w:ascii="Calibri Light" w:hAnsi="Calibri Light"/>
          <w:color w:val="000000"/>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LinkdaInternet"/>
            <w:rFonts w:ascii="Calibri Light" w:hAnsi="Calibri Light"/>
            <w:color w:val="000000"/>
            <w:sz w:val="24"/>
            <w:szCs w:val="24"/>
          </w:rPr>
          <w:t>LGPD, art. 37</w:t>
        </w:r>
      </w:hyperlink>
      <w:r>
        <w:rPr>
          <w:rFonts w:ascii="Calibri Light" w:hAnsi="Calibri Light"/>
          <w:color w:val="000000"/>
          <w:sz w:val="24"/>
          <w:szCs w:val="24"/>
        </w:rPr>
        <w:t>), com cada acesso, data, horário e registro da finalidade, para efeito de responsabilização, em caso de eventuais omissões, desvios ou abusos.</w:t>
      </w:r>
    </w:p>
    <w:p>
      <w:pPr>
        <w:pStyle w:val="Nvel3-R"/>
        <w:numPr>
          <w:ilvl w:val="2"/>
          <w:numId w:val="331"/>
        </w:numPr>
        <w:ind w:left="284" w:hanging="0"/>
        <w:rPr>
          <w:rFonts w:ascii="Calibri Light" w:hAnsi="Calibri Light"/>
          <w:color w:val="000000"/>
          <w:sz w:val="24"/>
          <w:szCs w:val="24"/>
        </w:rPr>
      </w:pPr>
      <w:r>
        <w:rPr>
          <w:rFonts w:ascii="Calibri Light" w:hAnsi="Calibri Light"/>
          <w:color w:val="000000"/>
          <w:sz w:val="24"/>
          <w:szCs w:val="24"/>
        </w:rPr>
        <w:t>Os referidos bancos de dados devem ser desenvolvidos em formato interoperável, a fim de garantir a reutilização desses dados pela Administração nas hipóteses previstas na LGPD.</w:t>
      </w:r>
    </w:p>
    <w:p>
      <w:pPr>
        <w:pStyle w:val="Nvel2-Red"/>
        <w:numPr>
          <w:ilvl w:val="1"/>
          <w:numId w:val="332"/>
        </w:numPr>
        <w:ind w:left="0" w:hanging="0"/>
        <w:rPr>
          <w:rFonts w:ascii="Calibri Light" w:hAnsi="Calibri Light"/>
          <w:color w:val="000000"/>
          <w:sz w:val="24"/>
          <w:szCs w:val="24"/>
        </w:rPr>
      </w:pPr>
      <w:r>
        <w:rPr>
          <w:rFonts w:ascii="Calibri Light" w:hAnsi="Calibri Light"/>
          <w:color w:val="000000"/>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333"/>
        </w:numPr>
        <w:ind w:left="0" w:hanging="0"/>
        <w:rPr/>
      </w:pPr>
      <w:r>
        <w:rPr>
          <w:rFonts w:ascii="Calibri Light" w:hAnsi="Calibri Light"/>
          <w:color w:val="000000"/>
          <w:sz w:val="24"/>
          <w:szCs w:val="24"/>
        </w:rPr>
        <w:t xml:space="preserve">Os contratos e convênios de que trata o </w:t>
      </w:r>
      <w:r>
        <w:fldChar w:fldCharType="begin"/>
      </w:r>
      <w:r>
        <w:rPr>
          <w:rStyle w:val="LinkdaInternet"/>
          <w:sz w:val="24"/>
          <w:szCs w:val="24"/>
          <w:rFonts w:ascii="Calibri Light" w:hAnsi="Calibri Light"/>
          <w:color w:val="000000"/>
        </w:rPr>
        <w:instrText xml:space="preserve"> HYPERLINK "https://www.planalto.gov.br/ccivil_03/_ato2015-2018/2018/lei/l13709.htm" \l "art26§1"</w:instrText>
      </w:r>
      <w:r>
        <w:rPr>
          <w:rStyle w:val="LinkdaInternet"/>
          <w:sz w:val="24"/>
          <w:szCs w:val="24"/>
          <w:rFonts w:ascii="Calibri Light" w:hAnsi="Calibri Light"/>
          <w:color w:val="000000"/>
        </w:rPr>
        <w:fldChar w:fldCharType="separate"/>
      </w:r>
      <w:r>
        <w:rPr>
          <w:rStyle w:val="LinkdaInternet"/>
          <w:rFonts w:ascii="Calibri Light" w:hAnsi="Calibri Light"/>
          <w:color w:val="000000"/>
          <w:sz w:val="24"/>
          <w:szCs w:val="24"/>
        </w:rPr>
        <w:t>§ 1º do art. 26 da LGPD</w:t>
      </w:r>
      <w:r>
        <w:rPr>
          <w:rStyle w:val="LinkdaInternet"/>
          <w:sz w:val="24"/>
          <w:szCs w:val="24"/>
          <w:rFonts w:ascii="Calibri Light" w:hAnsi="Calibri Light"/>
          <w:color w:val="000000"/>
        </w:rPr>
        <w:fldChar w:fldCharType="end"/>
      </w:r>
      <w:r>
        <w:rPr>
          <w:rFonts w:ascii="Calibri Light" w:hAnsi="Calibri Light"/>
          <w:color w:val="000000"/>
          <w:sz w:val="24"/>
          <w:szCs w:val="24"/>
        </w:rPr>
        <w:t xml:space="preserve"> deverão ser comunicados à autoridade nacional.</w:t>
      </w:r>
    </w:p>
    <w:p>
      <w:pPr>
        <w:pStyle w:val="Nivel01"/>
        <w:numPr>
          <w:ilvl w:val="0"/>
          <w:numId w:val="334"/>
        </w:numPr>
        <w:ind w:left="0" w:hanging="0"/>
        <w:rPr/>
      </w:pPr>
      <w:r>
        <w:rPr>
          <w:rFonts w:ascii="Calibri Light" w:hAnsi="Calibri Light"/>
          <w:sz w:val="24"/>
          <w:szCs w:val="24"/>
        </w:rPr>
        <w:t>CLÁUSULA DÉCIMA PRIMEIRA – GARANTIA DE EXECUÇÃO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XII</w:t>
      </w:r>
      <w:r>
        <w:rPr>
          <w:rStyle w:val="LinkdaInternet"/>
          <w:sz w:val="24"/>
          <w:szCs w:val="24"/>
          <w:rFonts w:ascii="Calibri Light" w:hAnsi="Calibri Light"/>
        </w:rPr>
        <w:fldChar w:fldCharType="end"/>
      </w:r>
      <w:r>
        <w:rPr>
          <w:rFonts w:ascii="Calibri Light" w:hAnsi="Calibri Light"/>
          <w:sz w:val="24"/>
          <w:szCs w:val="24"/>
        </w:rPr>
        <w:t>)</w:t>
      </w:r>
    </w:p>
    <w:p>
      <w:pPr>
        <w:pStyle w:val="Nvel2-Red"/>
        <w:numPr>
          <w:ilvl w:val="1"/>
          <w:numId w:val="335"/>
        </w:numPr>
        <w:ind w:left="0" w:hanging="0"/>
        <w:rPr>
          <w:rFonts w:ascii="Calibri Light" w:hAnsi="Calibri Light"/>
          <w:color w:val="000000"/>
          <w:sz w:val="24"/>
          <w:szCs w:val="24"/>
        </w:rPr>
      </w:pPr>
      <w:r>
        <w:rPr>
          <w:rFonts w:ascii="Calibri Light" w:hAnsi="Calibri Light"/>
          <w:color w:val="000000"/>
          <w:sz w:val="24"/>
          <w:szCs w:val="24"/>
        </w:rPr>
        <w:t>Não haverá exigência de garantia contratual da execução.</w:t>
      </w:r>
    </w:p>
    <w:p>
      <w:pPr>
        <w:pStyle w:val="Ou"/>
        <w:rPr>
          <w:rFonts w:ascii="Calibri Light" w:hAnsi="Calibri Light"/>
          <w:strike/>
          <w:sz w:val="24"/>
          <w:szCs w:val="24"/>
        </w:rPr>
      </w:pPr>
      <w:r>
        <w:rPr>
          <w:rFonts w:ascii="Calibri Light" w:hAnsi="Calibri Light"/>
          <w:strike/>
          <w:sz w:val="24"/>
          <w:szCs w:val="24"/>
        </w:rPr>
        <w:t>OU</w:t>
      </w:r>
    </w:p>
    <w:p>
      <w:pPr>
        <w:pStyle w:val="Nvel2-Red"/>
        <w:numPr>
          <w:ilvl w:val="1"/>
          <w:numId w:val="336"/>
        </w:numPr>
        <w:ind w:left="0" w:hanging="0"/>
        <w:rPr/>
      </w:pPr>
      <w:r>
        <w:rPr>
          <w:rFonts w:ascii="Calibri Light" w:hAnsi="Calibri Light"/>
          <w:strike/>
          <w:sz w:val="24"/>
          <w:szCs w:val="24"/>
        </w:rPr>
        <w:t xml:space="preserve">A contratação conta com garantia de execução, nos moldes do </w:t>
      </w:r>
      <w:r>
        <w:fldChar w:fldCharType="begin"/>
      </w:r>
      <w:r>
        <w:rPr>
          <w:rStyle w:val="LinkdaInternet"/>
          <w:strike/>
          <w:sz w:val="24"/>
          <w:szCs w:val="24"/>
          <w:rFonts w:ascii="Calibri Light" w:hAnsi="Calibri Light"/>
        </w:rPr>
        <w:instrText xml:space="preserve"> HYPERLINK "http://www.planalto.gov.br/ccivil_03/_ato2019-2022/2021/lei/L14133.htm" \l "art96"</w:instrText>
      </w:r>
      <w:r>
        <w:rPr>
          <w:rStyle w:val="LinkdaInternet"/>
          <w:strike/>
          <w:sz w:val="24"/>
          <w:szCs w:val="24"/>
          <w:rFonts w:ascii="Calibri Light" w:hAnsi="Calibri Light"/>
        </w:rPr>
        <w:fldChar w:fldCharType="separate"/>
      </w:r>
      <w:r>
        <w:rPr>
          <w:rStyle w:val="LinkdaInternet"/>
          <w:rFonts w:ascii="Calibri Light" w:hAnsi="Calibri Light"/>
          <w:strike/>
          <w:sz w:val="24"/>
          <w:szCs w:val="24"/>
        </w:rPr>
        <w:t>art. 96 da Lei nº 14.133, de 2021</w:t>
      </w:r>
      <w:r>
        <w:rPr>
          <w:rStyle w:val="LinkdaInternet"/>
          <w:strike/>
          <w:sz w:val="24"/>
          <w:szCs w:val="24"/>
          <w:rFonts w:ascii="Calibri Light" w:hAnsi="Calibri Light"/>
        </w:rPr>
        <w:fldChar w:fldCharType="end"/>
      </w:r>
      <w:r>
        <w:rPr>
          <w:rFonts w:ascii="Calibri Light" w:hAnsi="Calibri Light"/>
          <w:strike/>
          <w:sz w:val="24"/>
          <w:szCs w:val="24"/>
        </w:rPr>
        <w:t xml:space="preserve">, </w:t>
      </w:r>
      <w:r>
        <w:rPr>
          <w:rFonts w:ascii="Calibri Light" w:hAnsi="Calibri Light"/>
          <w:strike/>
          <w:sz w:val="24"/>
          <w:szCs w:val="24"/>
          <w:highlight w:val="yellow"/>
        </w:rPr>
        <w:t>na modalidade XXXXXX,</w:t>
      </w:r>
      <w:r>
        <w:rPr>
          <w:rFonts w:ascii="Calibri Light" w:hAnsi="Calibri Light"/>
          <w:strike/>
          <w:sz w:val="24"/>
          <w:szCs w:val="24"/>
        </w:rPr>
        <w:t xml:space="preserve"> em valor correspondente a X% (XXXX por cento) do valor inicial/total/anual do contrato.</w:t>
      </w:r>
    </w:p>
    <w:p>
      <w:pPr>
        <w:pStyle w:val="Nvel2-Red"/>
        <w:numPr>
          <w:ilvl w:val="1"/>
          <w:numId w:val="337"/>
        </w:numPr>
        <w:ind w:left="0" w:hanging="0"/>
        <w:rPr/>
      </w:pPr>
      <w:r>
        <w:rPr>
          <w:rFonts w:ascii="Calibri Light" w:hAnsi="Calibri Light"/>
          <w:strike/>
          <w:sz w:val="24"/>
          <w:szCs w:val="24"/>
        </w:rPr>
        <w:t xml:space="preserve">A contratação conta com garantia de execução do contrato, nos moldes do </w:t>
      </w:r>
      <w:r>
        <w:fldChar w:fldCharType="begin"/>
      </w:r>
      <w:r>
        <w:rPr>
          <w:rStyle w:val="LinkdaInternet"/>
          <w:strike/>
          <w:sz w:val="24"/>
          <w:szCs w:val="24"/>
          <w:rFonts w:ascii="Calibri Light" w:hAnsi="Calibri Light"/>
        </w:rPr>
        <w:instrText xml:space="preserve"> HYPERLINK "http://www.planalto.gov.br/ccivil_03/_ato2019-2022/2021/lei/L14133.htm" \l "art96"</w:instrText>
      </w:r>
      <w:r>
        <w:rPr>
          <w:rStyle w:val="LinkdaInternet"/>
          <w:strike/>
          <w:sz w:val="24"/>
          <w:szCs w:val="24"/>
          <w:rFonts w:ascii="Calibri Light" w:hAnsi="Calibri Light"/>
        </w:rPr>
        <w:fldChar w:fldCharType="separate"/>
      </w:r>
      <w:r>
        <w:rPr>
          <w:rStyle w:val="LinkdaInternet"/>
          <w:rFonts w:ascii="Calibri Light" w:hAnsi="Calibri Light"/>
          <w:strike/>
          <w:sz w:val="24"/>
          <w:szCs w:val="24"/>
        </w:rPr>
        <w:t>art. 96</w:t>
      </w:r>
      <w:r>
        <w:rPr>
          <w:rStyle w:val="LinkdaInternet"/>
          <w:strike/>
          <w:sz w:val="24"/>
          <w:szCs w:val="24"/>
          <w:rFonts w:ascii="Calibri Light" w:hAnsi="Calibri Light"/>
        </w:rPr>
        <w:fldChar w:fldCharType="end"/>
      </w:r>
      <w:r>
        <w:rPr>
          <w:rFonts w:ascii="Calibri Light" w:hAnsi="Calibri Light"/>
          <w:strike/>
          <w:sz w:val="24"/>
          <w:szCs w:val="24"/>
        </w:rPr>
        <w:t xml:space="preserve">, combinado com </w:t>
      </w:r>
      <w:r>
        <w:fldChar w:fldCharType="begin"/>
      </w:r>
      <w:r>
        <w:rPr>
          <w:rStyle w:val="LinkdaInternet"/>
          <w:strike/>
          <w:sz w:val="24"/>
          <w:szCs w:val="24"/>
          <w:rFonts w:ascii="Calibri Light" w:hAnsi="Calibri Light"/>
        </w:rPr>
        <w:instrText xml:space="preserve"> HYPERLINK "http://www.planalto.gov.br/ccivil_03/_ato2019-2022/2021/lei/L14133.htm" \l "art101"</w:instrText>
      </w:r>
      <w:r>
        <w:rPr>
          <w:rStyle w:val="LinkdaInternet"/>
          <w:strike/>
          <w:sz w:val="24"/>
          <w:szCs w:val="24"/>
          <w:rFonts w:ascii="Calibri Light" w:hAnsi="Calibri Light"/>
        </w:rPr>
        <w:fldChar w:fldCharType="separate"/>
      </w:r>
      <w:r>
        <w:rPr>
          <w:rStyle w:val="LinkdaInternet"/>
          <w:rFonts w:ascii="Calibri Light" w:hAnsi="Calibri Light"/>
          <w:strike/>
          <w:sz w:val="24"/>
          <w:szCs w:val="24"/>
        </w:rPr>
        <w:t>art. 101, ambos da Lei nº 14.133, de 2021</w:t>
      </w:r>
      <w:r>
        <w:rPr>
          <w:rStyle w:val="LinkdaInternet"/>
          <w:strike/>
          <w:sz w:val="24"/>
          <w:szCs w:val="24"/>
          <w:rFonts w:ascii="Calibri Light" w:hAnsi="Calibri Light"/>
        </w:rPr>
        <w:fldChar w:fldCharType="end"/>
      </w:r>
      <w:r>
        <w:rPr>
          <w:rStyle w:val="LinkdaInternet"/>
          <w:rFonts w:ascii="Calibri Light" w:hAnsi="Calibri Light"/>
          <w:strike/>
          <w:sz w:val="24"/>
          <w:szCs w:val="24"/>
        </w:rPr>
        <w:t xml:space="preserve">, </w:t>
      </w:r>
      <w:r>
        <w:rPr>
          <w:rFonts w:ascii="Calibri Light" w:hAnsi="Calibri Light"/>
          <w:strike/>
          <w:sz w:val="24"/>
          <w:szCs w:val="24"/>
          <w:highlight w:val="yellow"/>
        </w:rPr>
        <w:t>na modalidade XXXXXX</w:t>
      </w:r>
      <w:r>
        <w:rPr>
          <w:rFonts w:ascii="Calibri Light" w:hAnsi="Calibri Light"/>
          <w:strike/>
          <w:sz w:val="24"/>
          <w:szCs w:val="24"/>
        </w:rPr>
        <w:t>, em valor correspondente a X% (XXXX por cento) do valor total/anual do contrato, acrescido do valor dos bens abaixo arrolados, dos quais o contratado será depositário:</w:t>
      </w:r>
    </w:p>
    <w:p>
      <w:pPr>
        <w:pStyle w:val="Nvel3-R"/>
        <w:numPr>
          <w:ilvl w:val="2"/>
          <w:numId w:val="338"/>
        </w:numPr>
        <w:ind w:left="284" w:hanging="0"/>
        <w:rPr>
          <w:rFonts w:ascii="Calibri Light" w:hAnsi="Calibri Light"/>
          <w:strike/>
          <w:sz w:val="24"/>
          <w:szCs w:val="24"/>
        </w:rPr>
      </w:pPr>
      <w:r>
        <w:rPr>
          <w:rFonts w:ascii="Calibri Light" w:hAnsi="Calibri Light"/>
          <w:strike/>
          <w:sz w:val="24"/>
          <w:szCs w:val="24"/>
        </w:rPr>
        <w:t xml:space="preserve"> </w:t>
      </w:r>
      <w:r>
        <w:rPr>
          <w:rFonts w:ascii="Calibri Light" w:hAnsi="Calibri Light"/>
          <w:strike/>
          <w:sz w:val="24"/>
          <w:szCs w:val="24"/>
        </w:rPr>
        <w:t>BEM 1.............. Valo</w:t>
      </w:r>
    </w:p>
    <w:p>
      <w:pPr>
        <w:pStyle w:val="Ou"/>
        <w:rPr>
          <w:rFonts w:ascii="Calibri Light" w:hAnsi="Calibri Light"/>
          <w:strike/>
          <w:sz w:val="24"/>
          <w:szCs w:val="24"/>
        </w:rPr>
      </w:pPr>
      <w:r>
        <w:rPr>
          <w:rFonts w:ascii="Calibri Light" w:hAnsi="Calibri Light"/>
          <w:strike/>
          <w:sz w:val="24"/>
          <w:szCs w:val="24"/>
        </w:rPr>
        <w:t>OU</w:t>
      </w:r>
    </w:p>
    <w:p>
      <w:pPr>
        <w:pStyle w:val="Nvel2-Red"/>
        <w:numPr>
          <w:ilvl w:val="1"/>
          <w:numId w:val="339"/>
        </w:numPr>
        <w:ind w:left="0" w:hanging="0"/>
        <w:rPr>
          <w:rFonts w:ascii="Calibri Light" w:hAnsi="Calibri Light"/>
          <w:strike/>
          <w:sz w:val="24"/>
          <w:szCs w:val="24"/>
        </w:rPr>
      </w:pPr>
      <w:r>
        <w:rPr>
          <w:rFonts w:ascii="Calibri Light" w:hAnsi="Calibri Light"/>
          <w:strike/>
          <w:sz w:val="24"/>
          <w:szCs w:val="24"/>
          <w:highlight w:val="yellow"/>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pPr>
        <w:pStyle w:val="Ou"/>
        <w:rPr>
          <w:rFonts w:ascii="Calibri Light" w:hAnsi="Calibri Light"/>
          <w:strike/>
          <w:sz w:val="24"/>
          <w:szCs w:val="24"/>
        </w:rPr>
      </w:pPr>
      <w:r>
        <w:rPr>
          <w:rFonts w:ascii="Calibri Light" w:hAnsi="Calibri Light"/>
          <w:strike/>
          <w:sz w:val="24"/>
          <w:szCs w:val="24"/>
        </w:rPr>
        <w:t>OU</w:t>
      </w:r>
    </w:p>
    <w:p>
      <w:pPr>
        <w:pStyle w:val="Nvel2-Red"/>
        <w:numPr>
          <w:ilvl w:val="1"/>
          <w:numId w:val="340"/>
        </w:numPr>
        <w:ind w:left="0" w:hanging="0"/>
        <w:rPr>
          <w:rFonts w:ascii="Calibri Light" w:hAnsi="Calibri Light"/>
          <w:strike/>
          <w:sz w:val="24"/>
          <w:szCs w:val="24"/>
        </w:rPr>
      </w:pPr>
      <w:r>
        <w:rPr>
          <w:rFonts w:ascii="Calibri Light" w:hAnsi="Calibri Light"/>
          <w:strike/>
          <w:sz w:val="24"/>
          <w:szCs w:val="24"/>
        </w:rPr>
        <w:t xml:space="preserve"> </w:t>
      </w:r>
      <w:r>
        <w:rPr>
          <w:rFonts w:ascii="Calibri Light" w:hAnsi="Calibri Light"/>
          <w:strike/>
          <w:sz w:val="24"/>
          <w:szCs w:val="24"/>
          <w:highlight w:val="yellow"/>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X% (XXXX por cento) do valor inicial/total/anual do contrato,</w:t>
      </w:r>
      <w:r>
        <w:rPr>
          <w:rFonts w:ascii="Calibri Light" w:hAnsi="Calibri Light"/>
          <w:i w:val="false"/>
          <w:strike/>
          <w:sz w:val="24"/>
          <w:szCs w:val="24"/>
          <w:highlight w:val="yellow"/>
        </w:rPr>
        <w:t xml:space="preserve"> </w:t>
      </w:r>
      <w:r>
        <w:rPr>
          <w:rFonts w:ascii="Calibri Light" w:hAnsi="Calibri Light"/>
          <w:strike/>
          <w:sz w:val="24"/>
          <w:szCs w:val="24"/>
          <w:highlight w:val="yellow"/>
        </w:rPr>
        <w:t>acrescido do valor dos bens abaixo arrolados, dos quais o contratado será depositário:</w:t>
      </w:r>
    </w:p>
    <w:p>
      <w:pPr>
        <w:pStyle w:val="Nvel3-R"/>
        <w:numPr>
          <w:ilvl w:val="2"/>
          <w:numId w:val="341"/>
        </w:numPr>
        <w:ind w:left="284" w:hanging="0"/>
        <w:rPr>
          <w:rFonts w:ascii="Calibri Light" w:hAnsi="Calibri Light"/>
          <w:strike/>
          <w:sz w:val="24"/>
          <w:szCs w:val="24"/>
        </w:rPr>
      </w:pPr>
      <w:r>
        <w:rPr>
          <w:rFonts w:ascii="Calibri Light" w:hAnsi="Calibri Light"/>
          <w:strike/>
          <w:sz w:val="24"/>
          <w:szCs w:val="24"/>
          <w:highlight w:val="yellow"/>
        </w:rPr>
        <w:t>BEM 1.............. Valor</w:t>
      </w:r>
    </w:p>
    <w:p>
      <w:pPr>
        <w:pStyle w:val="Nvel3-R"/>
        <w:numPr>
          <w:ilvl w:val="2"/>
          <w:numId w:val="342"/>
        </w:numPr>
        <w:ind w:left="284" w:hanging="0"/>
        <w:rPr>
          <w:rFonts w:ascii="Calibri Light" w:hAnsi="Calibri Light"/>
          <w:strike/>
          <w:sz w:val="24"/>
          <w:szCs w:val="24"/>
        </w:rPr>
      </w:pPr>
      <w:r>
        <w:rPr>
          <w:rFonts w:ascii="Calibri Light" w:hAnsi="Calibri Light"/>
          <w:strike/>
          <w:sz w:val="24"/>
          <w:szCs w:val="24"/>
          <w:highlight w:val="yellow"/>
        </w:rPr>
        <w:t xml:space="preserve"> </w:t>
      </w:r>
      <w:r>
        <w:rPr>
          <w:rFonts w:ascii="Calibri Light" w:hAnsi="Calibri Light"/>
          <w:strike/>
          <w:sz w:val="24"/>
          <w:szCs w:val="24"/>
          <w:highlight w:val="yellow"/>
        </w:rPr>
        <w:t>BEM 2 .............Val</w:t>
      </w:r>
    </w:p>
    <w:p>
      <w:pPr>
        <w:pStyle w:val="Nvel3-R"/>
        <w:numPr>
          <w:ilvl w:val="2"/>
          <w:numId w:val="343"/>
        </w:numPr>
        <w:ind w:left="284" w:hanging="0"/>
        <w:rPr>
          <w:rFonts w:ascii="Calibri Light" w:hAnsi="Calibri Light"/>
          <w:strike/>
          <w:sz w:val="24"/>
          <w:szCs w:val="24"/>
        </w:rPr>
      </w:pPr>
      <w:r>
        <w:rPr>
          <w:rFonts w:ascii="Calibri Light" w:hAnsi="Calibri Light"/>
          <w:strike/>
          <w:sz w:val="24"/>
          <w:szCs w:val="24"/>
          <w:highlight w:val="yellow"/>
        </w:rPr>
        <w:t>TOTAL ............. Valor total</w:t>
      </w:r>
    </w:p>
    <w:p>
      <w:pPr>
        <w:pStyle w:val="Nvel2-Red"/>
        <w:numPr>
          <w:ilvl w:val="1"/>
          <w:numId w:val="344"/>
        </w:numPr>
        <w:ind w:left="0" w:hanging="0"/>
        <w:rPr>
          <w:rFonts w:ascii="Calibri Light" w:hAnsi="Calibri Light"/>
          <w:strike/>
          <w:sz w:val="24"/>
          <w:szCs w:val="24"/>
        </w:rPr>
      </w:pPr>
      <w:r>
        <w:rPr>
          <w:rFonts w:ascii="Calibri Light" w:hAnsi="Calibri Light"/>
          <w:strike/>
          <w:sz w:val="24"/>
          <w:szCs w:val="24"/>
          <w:highlight w:val="yellow"/>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pPr>
        <w:pStyle w:val="Nvel2-Red"/>
        <w:numPr>
          <w:ilvl w:val="1"/>
          <w:numId w:val="345"/>
        </w:numPr>
        <w:ind w:left="0" w:hanging="0"/>
        <w:rPr>
          <w:rFonts w:ascii="Calibri Light" w:hAnsi="Calibri Light"/>
          <w:strike/>
          <w:sz w:val="24"/>
          <w:szCs w:val="24"/>
        </w:rPr>
      </w:pPr>
      <w:r>
        <w:rPr>
          <w:rFonts w:ascii="Calibri Light" w:hAnsi="Calibri Light"/>
          <w:strike/>
          <w:sz w:val="24"/>
          <w:szCs w:val="24"/>
        </w:rPr>
        <w:t>A apólice do seguro garantia deverá acompanhar as modificações referentes à vigência do contrato principal mediante a emissão do respectivo endosso pela seguradora.</w:t>
      </w:r>
    </w:p>
    <w:p>
      <w:pPr>
        <w:pStyle w:val="Nvel2-Red"/>
        <w:numPr>
          <w:ilvl w:val="1"/>
          <w:numId w:val="346"/>
        </w:numPr>
        <w:ind w:left="0" w:hanging="0"/>
        <w:rPr>
          <w:rFonts w:ascii="Calibri Light" w:hAnsi="Calibri Light"/>
          <w:strike/>
          <w:sz w:val="24"/>
          <w:szCs w:val="24"/>
        </w:rPr>
      </w:pPr>
      <w:r>
        <w:rPr>
          <w:rFonts w:ascii="Calibri Light" w:hAnsi="Calibri Light"/>
          <w:strike/>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Pr>
          <w:rFonts w:ascii="Calibri Light" w:hAnsi="Calibri Light"/>
          <w:strike/>
          <w:sz w:val="24"/>
          <w:szCs w:val="24"/>
        </w:rPr>
        <w:fldChar w:fldCharType="begin"/>
      </w:r>
      <w:r>
        <w:rPr>
          <w:strike/>
          <w:sz w:val="24"/>
          <w:szCs w:val="24"/>
          <w:rFonts w:ascii="Calibri Light" w:hAnsi="Calibri Light"/>
        </w:rPr>
        <w:instrText xml:space="preserve"> REF _Ref118297051 \r \h </w:instrText>
      </w:r>
      <w:r>
        <w:rPr>
          <w:strike/>
          <w:sz w:val="24"/>
          <w:szCs w:val="24"/>
          <w:rFonts w:ascii="Calibri Light" w:hAnsi="Calibri Light"/>
        </w:rPr>
        <w:fldChar w:fldCharType="separate"/>
      </w:r>
      <w:r>
        <w:rPr>
          <w:strike/>
          <w:sz w:val="24"/>
          <w:szCs w:val="24"/>
          <w:rFonts w:ascii="Calibri Light" w:hAnsi="Calibri Light"/>
        </w:rPr>
        <w:t>11.9</w:t>
      </w:r>
      <w:r>
        <w:rPr>
          <w:strike/>
          <w:sz w:val="24"/>
          <w:szCs w:val="24"/>
          <w:rFonts w:ascii="Calibri Light" w:hAnsi="Calibri Light"/>
        </w:rPr>
        <w:fldChar w:fldCharType="end"/>
      </w:r>
      <w:r>
        <w:rPr>
          <w:rFonts w:ascii="Calibri Light" w:hAnsi="Calibri Light"/>
          <w:strike/>
          <w:sz w:val="24"/>
          <w:szCs w:val="24"/>
        </w:rPr>
        <w:t xml:space="preserve"> deste contrato.</w:t>
      </w:r>
    </w:p>
    <w:p>
      <w:pPr>
        <w:pStyle w:val="Nvel2-Red"/>
        <w:numPr>
          <w:ilvl w:val="1"/>
          <w:numId w:val="347"/>
        </w:numPr>
        <w:ind w:left="0" w:hanging="0"/>
        <w:rPr>
          <w:rFonts w:ascii="Calibri Light" w:hAnsi="Calibri Light"/>
          <w:strike/>
          <w:sz w:val="24"/>
          <w:szCs w:val="24"/>
        </w:rPr>
      </w:pPr>
      <w:bookmarkStart w:id="14" w:name="_Ref128491764"/>
      <w:bookmarkStart w:id="15" w:name="_Ref118297051"/>
      <w:r>
        <w:rPr>
          <w:rFonts w:ascii="Calibri Light" w:hAnsi="Calibri Light"/>
          <w:strike/>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4"/>
      <w:bookmarkEnd w:id="15"/>
    </w:p>
    <w:p>
      <w:pPr>
        <w:pStyle w:val="Nvel2-Red"/>
        <w:numPr>
          <w:ilvl w:val="1"/>
          <w:numId w:val="348"/>
        </w:numPr>
        <w:ind w:left="0" w:hanging="0"/>
        <w:rPr>
          <w:rFonts w:ascii="Calibri Light" w:hAnsi="Calibri Light"/>
          <w:strike/>
          <w:sz w:val="24"/>
          <w:szCs w:val="24"/>
        </w:rPr>
      </w:pPr>
      <w:bookmarkStart w:id="16" w:name="_Ref118297166"/>
      <w:r>
        <w:rPr>
          <w:rFonts w:ascii="Calibri Light" w:hAnsi="Calibri Light"/>
          <w:strike/>
          <w:sz w:val="24"/>
          <w:szCs w:val="24"/>
        </w:rPr>
        <w:t>A garantia assegurará, qualquer que seja a modalidade escolhida, o pagamento de:</w:t>
      </w:r>
      <w:bookmarkEnd w:id="16"/>
      <w:r>
        <w:rPr>
          <w:rFonts w:ascii="Calibri Light" w:hAnsi="Calibri Light"/>
          <w:strike/>
          <w:sz w:val="24"/>
          <w:szCs w:val="24"/>
        </w:rPr>
        <w:t xml:space="preserve"> </w:t>
      </w:r>
    </w:p>
    <w:p>
      <w:pPr>
        <w:pStyle w:val="Nvel3-R"/>
        <w:numPr>
          <w:ilvl w:val="2"/>
          <w:numId w:val="349"/>
        </w:numPr>
        <w:ind w:left="284" w:hanging="0"/>
        <w:rPr>
          <w:rFonts w:ascii="Calibri Light" w:hAnsi="Calibri Light"/>
          <w:strike/>
          <w:sz w:val="24"/>
          <w:szCs w:val="24"/>
        </w:rPr>
      </w:pPr>
      <w:r>
        <w:rPr>
          <w:rFonts w:ascii="Calibri Light" w:hAnsi="Calibri Light"/>
          <w:strike/>
          <w:sz w:val="24"/>
          <w:szCs w:val="24"/>
        </w:rPr>
        <w:t xml:space="preserve">prejuízos advindos do não cumprimento do objeto do contrato e do não adimplemento das demais obrigações nele previstas; </w:t>
      </w:r>
    </w:p>
    <w:p>
      <w:pPr>
        <w:pStyle w:val="Nvel3-R"/>
        <w:numPr>
          <w:ilvl w:val="2"/>
          <w:numId w:val="350"/>
        </w:numPr>
        <w:ind w:left="284" w:hanging="0"/>
        <w:rPr>
          <w:rFonts w:ascii="Calibri Light" w:hAnsi="Calibri Light"/>
          <w:strike/>
          <w:sz w:val="24"/>
          <w:szCs w:val="24"/>
        </w:rPr>
      </w:pPr>
      <w:r>
        <w:rPr>
          <w:rFonts w:ascii="Calibri Light" w:hAnsi="Calibri Light"/>
          <w:strike/>
          <w:sz w:val="24"/>
          <w:szCs w:val="24"/>
        </w:rPr>
        <w:t xml:space="preserve">multas moratórias e punitivas aplicadas pela Administração à contratada; e  </w:t>
      </w:r>
    </w:p>
    <w:p>
      <w:pPr>
        <w:pStyle w:val="Nvel3-R"/>
        <w:numPr>
          <w:ilvl w:val="2"/>
          <w:numId w:val="351"/>
        </w:numPr>
        <w:ind w:left="284" w:hanging="0"/>
        <w:rPr>
          <w:rFonts w:ascii="Calibri Light" w:hAnsi="Calibri Light"/>
          <w:strike/>
          <w:sz w:val="24"/>
          <w:szCs w:val="24"/>
        </w:rPr>
      </w:pPr>
      <w:r>
        <w:rPr>
          <w:rFonts w:ascii="Calibri Light" w:hAnsi="Calibri Light"/>
          <w:strike/>
          <w:sz w:val="24"/>
          <w:szCs w:val="24"/>
        </w:rPr>
        <w:t>obrigações trabalhistas e previdenciárias de qualquer natureza e para com o FGTS, não adimplidas pelo contratado, quando couber.</w:t>
      </w:r>
    </w:p>
    <w:p>
      <w:pPr>
        <w:pStyle w:val="Nvel2-Red"/>
        <w:numPr>
          <w:ilvl w:val="1"/>
          <w:numId w:val="352"/>
        </w:numPr>
        <w:ind w:left="0" w:hanging="0"/>
        <w:rPr>
          <w:rFonts w:ascii="Calibri Light" w:hAnsi="Calibri Light"/>
          <w:strike/>
          <w:sz w:val="24"/>
          <w:szCs w:val="24"/>
        </w:rPr>
      </w:pPr>
      <w:r>
        <w:rPr>
          <w:rFonts w:ascii="Calibri Light" w:hAnsi="Calibri Light"/>
          <w:strike/>
          <w:sz w:val="24"/>
          <w:szCs w:val="24"/>
        </w:rPr>
        <w:t xml:space="preserve">A modalidade seguro-garantia somente será aceita se contemplar todos os eventos indicados no item </w:t>
      </w:r>
      <w:r>
        <w:rPr>
          <w:rFonts w:ascii="Calibri Light" w:hAnsi="Calibri Light"/>
          <w:strike/>
          <w:sz w:val="24"/>
          <w:szCs w:val="24"/>
          <w:highlight w:val="yellow"/>
        </w:rPr>
        <w:fldChar w:fldCharType="begin"/>
      </w:r>
      <w:r>
        <w:rPr>
          <w:strike/>
          <w:sz w:val="24"/>
          <w:szCs w:val="24"/>
          <w:highlight w:val="yellow"/>
          <w:rFonts w:ascii="Calibri Light" w:hAnsi="Calibri Light"/>
        </w:rPr>
        <w:instrText xml:space="preserve"> REF _Ref118297166 \r \h </w:instrText>
      </w:r>
      <w:r>
        <w:rPr>
          <w:strike/>
          <w:sz w:val="24"/>
          <w:szCs w:val="24"/>
          <w:highlight w:val="yellow"/>
          <w:rFonts w:ascii="Calibri Light" w:hAnsi="Calibri Light"/>
        </w:rPr>
        <w:fldChar w:fldCharType="separate"/>
      </w:r>
      <w:r>
        <w:rPr>
          <w:strike/>
          <w:sz w:val="24"/>
          <w:szCs w:val="24"/>
          <w:highlight w:val="yellow"/>
          <w:rFonts w:ascii="Calibri Light" w:hAnsi="Calibri Light"/>
        </w:rPr>
        <w:t>11.10</w:t>
      </w:r>
      <w:r>
        <w:rPr>
          <w:strike/>
          <w:sz w:val="24"/>
          <w:szCs w:val="24"/>
          <w:highlight w:val="yellow"/>
          <w:rFonts w:ascii="Calibri Light" w:hAnsi="Calibri Light"/>
        </w:rPr>
        <w:fldChar w:fldCharType="end"/>
      </w:r>
      <w:r>
        <w:rPr>
          <w:rFonts w:ascii="Calibri Light" w:hAnsi="Calibri Light"/>
          <w:strike/>
          <w:sz w:val="24"/>
          <w:szCs w:val="24"/>
        </w:rPr>
        <w:fldChar w:fldCharType="begin"/>
      </w:r>
      <w:r>
        <w:rPr>
          <w:strike/>
          <w:sz w:val="24"/>
          <w:szCs w:val="24"/>
          <w:rFonts w:ascii="Calibri Light" w:hAnsi="Calibri Light"/>
        </w:rPr>
        <w:instrText xml:space="preserve"> REF _Ref118297166 \r \h </w:instrText>
      </w:r>
      <w:r>
        <w:rPr>
          <w:strike/>
          <w:sz w:val="24"/>
          <w:szCs w:val="24"/>
          <w:rFonts w:ascii="Calibri Light" w:hAnsi="Calibri Light"/>
        </w:rPr>
        <w:fldChar w:fldCharType="separate"/>
      </w:r>
      <w:r>
        <w:rPr>
          <w:strike/>
          <w:sz w:val="24"/>
          <w:szCs w:val="24"/>
          <w:rFonts w:ascii="Calibri Light" w:hAnsi="Calibri Light"/>
        </w:rPr>
        <w:t>11.10</w:t>
      </w:r>
      <w:r>
        <w:rPr>
          <w:strike/>
          <w:sz w:val="24"/>
          <w:szCs w:val="24"/>
          <w:rFonts w:ascii="Calibri Light" w:hAnsi="Calibri Light"/>
        </w:rPr>
        <w:fldChar w:fldCharType="end"/>
      </w:r>
      <w:r>
        <w:rPr>
          <w:rFonts w:ascii="Calibri Light" w:hAnsi="Calibri Light"/>
          <w:strike/>
          <w:sz w:val="24"/>
          <w:szCs w:val="24"/>
        </w:rPr>
        <w:t xml:space="preserve">, observada a legislação que rege a matéria. </w:t>
      </w:r>
    </w:p>
    <w:p>
      <w:pPr>
        <w:pStyle w:val="Nvel2-Red"/>
        <w:numPr>
          <w:ilvl w:val="1"/>
          <w:numId w:val="353"/>
        </w:numPr>
        <w:ind w:left="0" w:hanging="0"/>
        <w:rPr>
          <w:rFonts w:ascii="Calibri Light" w:hAnsi="Calibri Light"/>
          <w:strike/>
          <w:sz w:val="24"/>
          <w:szCs w:val="24"/>
        </w:rPr>
      </w:pPr>
      <w:r>
        <w:rPr>
          <w:rFonts w:ascii="Calibri Light" w:hAnsi="Calibri Light"/>
          <w:strike/>
          <w:sz w:val="24"/>
          <w:szCs w:val="24"/>
        </w:rPr>
        <w:t>A garantia em dinheiro deverá ser efetuada em favor do contratante, em conta específica na Caixa Econômica Federal, com correção monetária.</w:t>
      </w:r>
    </w:p>
    <w:p>
      <w:pPr>
        <w:pStyle w:val="Nvel2-Red"/>
        <w:numPr>
          <w:ilvl w:val="1"/>
          <w:numId w:val="354"/>
        </w:numPr>
        <w:ind w:left="0" w:hanging="0"/>
        <w:rPr>
          <w:rFonts w:ascii="Calibri Light" w:hAnsi="Calibri Light"/>
          <w:strike/>
          <w:sz w:val="24"/>
          <w:szCs w:val="24"/>
        </w:rPr>
      </w:pPr>
      <w:r>
        <w:rPr>
          <w:rFonts w:ascii="Calibri Light" w:hAnsi="Calibri Light"/>
          <w:strike/>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pPr>
        <w:pStyle w:val="Nvel2-Red"/>
        <w:numPr>
          <w:ilvl w:val="1"/>
          <w:numId w:val="355"/>
        </w:numPr>
        <w:ind w:left="0" w:hanging="0"/>
        <w:rPr/>
      </w:pPr>
      <w:r>
        <w:rPr>
          <w:rFonts w:ascii="Calibri Light" w:hAnsi="Calibri Light"/>
          <w:strike/>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rStyle w:val="LinkdaInternet"/>
          <w:strike/>
          <w:sz w:val="24"/>
          <w:szCs w:val="24"/>
          <w:rFonts w:ascii="Calibri Light" w:hAnsi="Calibri Light"/>
        </w:rPr>
        <w:instrText xml:space="preserve"> HYPERLINK "https://www.planalto.gov.br/ccivil_03/leis/2002/l10406compilada.htm" \l "art827"</w:instrText>
      </w:r>
      <w:r>
        <w:rPr>
          <w:rStyle w:val="LinkdaInternet"/>
          <w:strike/>
          <w:sz w:val="24"/>
          <w:szCs w:val="24"/>
          <w:rFonts w:ascii="Calibri Light" w:hAnsi="Calibri Light"/>
        </w:rPr>
        <w:fldChar w:fldCharType="separate"/>
      </w:r>
      <w:r>
        <w:rPr>
          <w:rStyle w:val="LinkdaInternet"/>
          <w:rFonts w:ascii="Calibri Light" w:hAnsi="Calibri Light"/>
          <w:strike/>
          <w:sz w:val="24"/>
          <w:szCs w:val="24"/>
        </w:rPr>
        <w:t>artigo 827 do Código Civil.</w:t>
      </w:r>
      <w:r>
        <w:rPr>
          <w:rStyle w:val="LinkdaInternet"/>
          <w:strike/>
          <w:sz w:val="24"/>
          <w:szCs w:val="24"/>
          <w:rFonts w:ascii="Calibri Light" w:hAnsi="Calibri Light"/>
        </w:rPr>
        <w:fldChar w:fldCharType="end"/>
      </w:r>
    </w:p>
    <w:p>
      <w:pPr>
        <w:pStyle w:val="Nvel2-Red"/>
        <w:numPr>
          <w:ilvl w:val="1"/>
          <w:numId w:val="356"/>
        </w:numPr>
        <w:ind w:left="0" w:hanging="0"/>
        <w:rPr>
          <w:rFonts w:ascii="Calibri Light" w:hAnsi="Calibri Light"/>
          <w:strike/>
          <w:sz w:val="24"/>
          <w:szCs w:val="24"/>
        </w:rPr>
      </w:pPr>
      <w:r>
        <w:rPr>
          <w:rFonts w:ascii="Calibri Light" w:hAnsi="Calibri Light"/>
          <w:strike/>
          <w:sz w:val="24"/>
          <w:szCs w:val="24"/>
        </w:rPr>
        <w:t xml:space="preserve">No caso de alteração do valor do contrato, ou prorrogação de sua vigência, a garantia deverá ser ajustada ou renovada, seguindo os mesmos parâmetros utilizados quando da contratação. </w:t>
      </w:r>
    </w:p>
    <w:p>
      <w:pPr>
        <w:pStyle w:val="Nvel2-Red"/>
        <w:numPr>
          <w:ilvl w:val="1"/>
          <w:numId w:val="357"/>
        </w:numPr>
        <w:ind w:left="0" w:hanging="0"/>
        <w:rPr>
          <w:rFonts w:ascii="Calibri Light" w:hAnsi="Calibri Light"/>
          <w:strike/>
          <w:sz w:val="24"/>
          <w:szCs w:val="24"/>
        </w:rPr>
      </w:pPr>
      <w:r>
        <w:rPr>
          <w:rFonts w:ascii="Calibri Light" w:hAnsi="Calibri Light"/>
          <w:strike/>
          <w:sz w:val="24"/>
          <w:szCs w:val="24"/>
        </w:rPr>
        <w:t>Se o valor da garantia for utilizado total ou parcialmente em pagamento de qualquer obrigação, o Contratado obriga-se a fazer a respectiva reposição no prazo máximo de .......... (......) dias úteis, contados da data em que for notificada.</w:t>
      </w:r>
    </w:p>
    <w:p>
      <w:pPr>
        <w:pStyle w:val="Nvel2-Red"/>
        <w:numPr>
          <w:ilvl w:val="1"/>
          <w:numId w:val="358"/>
        </w:numPr>
        <w:ind w:left="0" w:hanging="0"/>
        <w:rPr>
          <w:rFonts w:ascii="Calibri Light" w:hAnsi="Calibri Light"/>
          <w:strike/>
          <w:sz w:val="24"/>
          <w:szCs w:val="24"/>
        </w:rPr>
      </w:pPr>
      <w:r>
        <w:rPr>
          <w:rFonts w:ascii="Calibri Light" w:hAnsi="Calibri Light"/>
          <w:strike/>
          <w:sz w:val="24"/>
          <w:szCs w:val="24"/>
        </w:rPr>
        <w:t>O Contratante executará a garantia na forma prevista na legislação que rege a matéria.</w:t>
      </w:r>
    </w:p>
    <w:p>
      <w:pPr>
        <w:pStyle w:val="Nvel3-R"/>
        <w:numPr>
          <w:ilvl w:val="2"/>
          <w:numId w:val="359"/>
        </w:numPr>
        <w:ind w:left="284" w:hanging="0"/>
        <w:rPr/>
      </w:pPr>
      <w:r>
        <w:rPr>
          <w:rFonts w:ascii="Calibri Light" w:hAnsi="Calibri Light"/>
          <w:strike/>
          <w:sz w:val="24"/>
          <w:szCs w:val="24"/>
        </w:rPr>
        <w:t>O emitente da garantia ofertada pelo contratado deverá ser notificado pelo contratante quanto ao início de processo administrativo para apuração de descumprimento de cláusulas contratuais (</w:t>
      </w:r>
      <w:r>
        <w:fldChar w:fldCharType="begin"/>
      </w:r>
      <w:r>
        <w:rPr>
          <w:rStyle w:val="LinkdaInternet"/>
          <w:strike/>
          <w:sz w:val="24"/>
          <w:szCs w:val="24"/>
          <w:rFonts w:ascii="Calibri Light" w:hAnsi="Calibri Light"/>
        </w:rPr>
        <w:instrText xml:space="preserve"> HYPERLINK "http://www.planalto.gov.br/ccivil_03/_ato2019-2022/2021/lei/L14133.htm" \l "art137§4"</w:instrText>
      </w:r>
      <w:r>
        <w:rPr>
          <w:rStyle w:val="LinkdaInternet"/>
          <w:strike/>
          <w:sz w:val="24"/>
          <w:szCs w:val="24"/>
          <w:rFonts w:ascii="Calibri Light" w:hAnsi="Calibri Light"/>
        </w:rPr>
        <w:fldChar w:fldCharType="separate"/>
      </w:r>
      <w:r>
        <w:rPr>
          <w:rStyle w:val="LinkdaInternet"/>
          <w:rFonts w:ascii="Calibri Light" w:hAnsi="Calibri Light"/>
          <w:strike/>
          <w:sz w:val="24"/>
          <w:szCs w:val="24"/>
        </w:rPr>
        <w:t>art. 137, § 4º, da Lei n.º 14.133, de 2021</w:t>
      </w:r>
      <w:r>
        <w:rPr>
          <w:rStyle w:val="LinkdaInternet"/>
          <w:strike/>
          <w:sz w:val="24"/>
          <w:szCs w:val="24"/>
          <w:rFonts w:ascii="Calibri Light" w:hAnsi="Calibri Light"/>
        </w:rPr>
        <w:fldChar w:fldCharType="end"/>
      </w:r>
      <w:r>
        <w:rPr>
          <w:rFonts w:ascii="Calibri Light" w:hAnsi="Calibri Light"/>
          <w:strike/>
          <w:sz w:val="24"/>
          <w:szCs w:val="24"/>
        </w:rPr>
        <w:t>).</w:t>
      </w:r>
    </w:p>
    <w:p>
      <w:pPr>
        <w:pStyle w:val="Nvel3-R"/>
        <w:numPr>
          <w:ilvl w:val="2"/>
          <w:numId w:val="360"/>
        </w:numPr>
        <w:ind w:left="284" w:hanging="0"/>
        <w:rPr/>
      </w:pPr>
      <w:r>
        <w:rPr>
          <w:rFonts w:ascii="Calibri Light" w:hAnsi="Calibri Light"/>
          <w:strike/>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rStyle w:val="LinkdaInternet"/>
          <w:strike/>
          <w:sz w:val="24"/>
          <w:szCs w:val="24"/>
          <w:rFonts w:ascii="Calibri Light" w:hAnsi="Calibri Light"/>
        </w:rPr>
        <w:instrText xml:space="preserve"> HYPERLINK "https://www.in.gov.br/en/web/dou/-/circular-susep-n-662-de-11-de-abril-de-2022-392772088" \l "art20"</w:instrText>
      </w:r>
      <w:r>
        <w:rPr>
          <w:rStyle w:val="LinkdaInternet"/>
          <w:strike/>
          <w:sz w:val="24"/>
          <w:szCs w:val="24"/>
          <w:rFonts w:ascii="Calibri Light" w:hAnsi="Calibri Light"/>
        </w:rPr>
        <w:fldChar w:fldCharType="separate"/>
      </w:r>
      <w:r>
        <w:rPr>
          <w:rStyle w:val="LinkdaInternet"/>
          <w:rFonts w:ascii="Calibri Light" w:hAnsi="Calibri Light"/>
          <w:strike/>
          <w:sz w:val="24"/>
          <w:szCs w:val="24"/>
        </w:rPr>
        <w:t>art. 20 da Circular Susep n° 662, de 11 de abril de 2022</w:t>
      </w:r>
      <w:r>
        <w:rPr>
          <w:rStyle w:val="LinkdaInternet"/>
          <w:strike/>
          <w:sz w:val="24"/>
          <w:szCs w:val="24"/>
          <w:rFonts w:ascii="Calibri Light" w:hAnsi="Calibri Light"/>
        </w:rPr>
        <w:fldChar w:fldCharType="end"/>
      </w:r>
      <w:r>
        <w:rPr>
          <w:rFonts w:ascii="Calibri Light" w:hAnsi="Calibri Light"/>
          <w:strike/>
          <w:sz w:val="24"/>
          <w:szCs w:val="24"/>
        </w:rPr>
        <w:t>.</w:t>
      </w:r>
    </w:p>
    <w:p>
      <w:pPr>
        <w:pStyle w:val="Nvel2-Red"/>
        <w:numPr>
          <w:ilvl w:val="1"/>
          <w:numId w:val="361"/>
        </w:numPr>
        <w:ind w:left="0" w:hanging="0"/>
        <w:rPr>
          <w:rFonts w:ascii="Calibri Light" w:hAnsi="Calibri Light"/>
          <w:strike/>
          <w:sz w:val="24"/>
          <w:szCs w:val="24"/>
        </w:rPr>
      </w:pPr>
      <w:r>
        <w:rPr>
          <w:rFonts w:ascii="Calibri Light" w:hAnsi="Calibri Light"/>
          <w:strike/>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pPr>
        <w:pStyle w:val="Nvel2-Red"/>
        <w:numPr>
          <w:ilvl w:val="1"/>
          <w:numId w:val="362"/>
        </w:numPr>
        <w:ind w:left="0" w:hanging="0"/>
        <w:rPr>
          <w:rFonts w:ascii="Calibri Light" w:hAnsi="Calibri Light"/>
          <w:strike/>
          <w:sz w:val="24"/>
          <w:szCs w:val="24"/>
        </w:rPr>
      </w:pPr>
      <w:r>
        <w:rPr>
          <w:rFonts w:ascii="Calibri Light" w:hAnsi="Calibri Light"/>
          <w:strike/>
          <w:sz w:val="24"/>
          <w:szCs w:val="24"/>
          <w:highlight w:val="yellow"/>
        </w:rPr>
        <w:t>A garantia somente será liberada ou restituída após a fiel execução do contrato ou após a sua extinção por culpa exclusiva da Administração e, quando em dinheiro, será atualizada monetariamente.</w:t>
      </w:r>
    </w:p>
    <w:p>
      <w:pPr>
        <w:pStyle w:val="Nvel2-Red"/>
        <w:numPr>
          <w:ilvl w:val="1"/>
          <w:numId w:val="363"/>
        </w:numPr>
        <w:ind w:left="0" w:hanging="0"/>
        <w:rPr>
          <w:rFonts w:ascii="Calibri Light" w:hAnsi="Calibri Light"/>
          <w:strike/>
          <w:sz w:val="24"/>
          <w:szCs w:val="24"/>
        </w:rPr>
      </w:pPr>
      <w:r>
        <w:rPr>
          <w:rFonts w:ascii="Calibri Light" w:hAnsi="Calibri Light"/>
          <w:strike/>
          <w:sz w:val="24"/>
          <w:szCs w:val="24"/>
        </w:rPr>
        <w:t xml:space="preserve">O garantidor não é parte para figurar em processo administrativo instaurado pelo contratante com o objetivo de apurar prejuízos e/ou aplicar sanções à contratada. </w:t>
      </w:r>
    </w:p>
    <w:p>
      <w:pPr>
        <w:pStyle w:val="Nvel2-Red"/>
        <w:numPr>
          <w:ilvl w:val="1"/>
          <w:numId w:val="364"/>
        </w:numPr>
        <w:ind w:left="0" w:hanging="0"/>
        <w:rPr>
          <w:rFonts w:ascii="Calibri Light" w:hAnsi="Calibri Light"/>
          <w:strike/>
          <w:sz w:val="24"/>
          <w:szCs w:val="24"/>
        </w:rPr>
      </w:pPr>
      <w:r>
        <w:rPr>
          <w:rFonts w:ascii="Calibri Light" w:hAnsi="Calibri Light"/>
          <w:strike/>
          <w:sz w:val="24"/>
          <w:szCs w:val="24"/>
        </w:rPr>
        <w:t>O contratado autoriza o contratante a reter, a qualquer tempo, a garantia, na forma prevista neste Contrato.</w:t>
      </w:r>
    </w:p>
    <w:p>
      <w:pPr>
        <w:pStyle w:val="Nvel2-Red"/>
        <w:numPr>
          <w:ilvl w:val="1"/>
          <w:numId w:val="365"/>
        </w:numPr>
        <w:ind w:left="0" w:hanging="0"/>
        <w:rPr>
          <w:rFonts w:ascii="Calibri Light" w:hAnsi="Calibri Light"/>
          <w:strike/>
          <w:sz w:val="24"/>
          <w:szCs w:val="24"/>
        </w:rPr>
      </w:pPr>
      <w:r>
        <w:rPr>
          <w:rFonts w:ascii="Calibri Light" w:hAnsi="Calibri Light"/>
          <w:strike/>
          <w:sz w:val="24"/>
          <w:szCs w:val="24"/>
        </w:rPr>
        <w:t xml:space="preserve">A garantia de execução é independente de eventual garantia do produto </w:t>
      </w:r>
      <w:r>
        <w:rPr>
          <w:rFonts w:ascii="Calibri Light" w:hAnsi="Calibri Light"/>
          <w:strike/>
          <w:sz w:val="24"/>
          <w:szCs w:val="24"/>
          <w:highlight w:val="yellow"/>
        </w:rPr>
        <w:t>ou serviço</w:t>
      </w:r>
      <w:r>
        <w:rPr>
          <w:rFonts w:ascii="Calibri Light" w:hAnsi="Calibri Light"/>
          <w:strike/>
          <w:sz w:val="24"/>
          <w:szCs w:val="24"/>
        </w:rPr>
        <w:t xml:space="preserve"> prevista especificamente no Termo de Referência.</w:t>
      </w:r>
    </w:p>
    <w:p>
      <w:pPr>
        <w:pStyle w:val="Nivel01"/>
        <w:numPr>
          <w:ilvl w:val="0"/>
          <w:numId w:val="366"/>
        </w:numPr>
        <w:ind w:left="0" w:hanging="0"/>
        <w:rPr/>
      </w:pPr>
      <w:r>
        <w:rPr>
          <w:rFonts w:ascii="Calibri Light" w:hAnsi="Calibri Light"/>
          <w:sz w:val="24"/>
          <w:szCs w:val="24"/>
        </w:rPr>
        <w:t>CLÁUSULA DÉCIMA SEGUNDA – INFRAÇÕES E SANÇÕES ADMINISTRATIVAS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XIV</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367"/>
        </w:numPr>
        <w:ind w:left="0" w:hanging="0"/>
        <w:rPr/>
      </w:pPr>
      <w:r>
        <w:rPr>
          <w:rFonts w:ascii="Calibri Light" w:hAnsi="Calibri Light"/>
          <w:sz w:val="24"/>
          <w:szCs w:val="24"/>
        </w:rPr>
        <w:t xml:space="preserve">Comete infração administrativa, nos termos da </w:t>
      </w:r>
      <w:hyperlink r:id="rId6">
        <w:r>
          <w:rPr>
            <w:rStyle w:val="LinkdaInternet"/>
            <w:rFonts w:ascii="Calibri Light" w:hAnsi="Calibri Light"/>
            <w:sz w:val="24"/>
            <w:szCs w:val="24"/>
          </w:rPr>
          <w:t>Lei nº 14.133, de 2021</w:t>
        </w:r>
      </w:hyperlink>
      <w:r>
        <w:rPr>
          <w:rFonts w:ascii="Calibri Light" w:hAnsi="Calibri Light"/>
          <w:sz w:val="24"/>
          <w:szCs w:val="24"/>
        </w:rPr>
        <w:t>, o contratado que:</w:t>
      </w:r>
    </w:p>
    <w:p>
      <w:pPr>
        <w:pStyle w:val="Normal"/>
        <w:numPr>
          <w:ilvl w:val="2"/>
          <w:numId w:val="6"/>
        </w:numPr>
        <w:suppressAutoHyphens w:val="true"/>
        <w:spacing w:lineRule="auto" w:line="276" w:before="120" w:after="120"/>
        <w:ind w:left="284" w:hanging="0"/>
        <w:jc w:val="both"/>
        <w:rPr>
          <w:rFonts w:ascii="Calibri Light" w:hAnsi="Calibri Light"/>
          <w:sz w:val="24"/>
          <w:szCs w:val="24"/>
        </w:rPr>
      </w:pPr>
      <w:r>
        <w:rPr>
          <w:rFonts w:eastAsia="Arial" w:cs="Arial" w:ascii="Calibri Light" w:hAnsi="Calibri Light"/>
          <w:sz w:val="24"/>
          <w:szCs w:val="24"/>
        </w:rPr>
        <w:t>der causa à inexecução parcial do contrato;</w:t>
      </w:r>
    </w:p>
    <w:p>
      <w:pPr>
        <w:pStyle w:val="Normal"/>
        <w:numPr>
          <w:ilvl w:val="2"/>
          <w:numId w:val="6"/>
        </w:numPr>
        <w:suppressAutoHyphens w:val="true"/>
        <w:spacing w:lineRule="auto" w:line="276" w:before="120" w:after="120"/>
        <w:ind w:left="284" w:hanging="0"/>
        <w:jc w:val="both"/>
        <w:rPr>
          <w:rFonts w:ascii="Calibri Light" w:hAnsi="Calibri Light"/>
          <w:sz w:val="24"/>
          <w:szCs w:val="24"/>
        </w:rPr>
      </w:pPr>
      <w:r>
        <w:rPr>
          <w:rFonts w:eastAsia="Arial" w:cs="Arial" w:ascii="Calibri Light" w:hAnsi="Calibri Light"/>
          <w:sz w:val="24"/>
          <w:szCs w:val="24"/>
        </w:rPr>
        <w:t>der causa à inexecução parcial do contrato que cause grave dano à Administração ou ao funcionamento dos serviços públicos ou ao interesse coletivo;</w:t>
      </w:r>
    </w:p>
    <w:p>
      <w:pPr>
        <w:pStyle w:val="Normal"/>
        <w:numPr>
          <w:ilvl w:val="2"/>
          <w:numId w:val="6"/>
        </w:numPr>
        <w:suppressAutoHyphens w:val="true"/>
        <w:spacing w:lineRule="auto" w:line="276" w:before="120" w:after="120"/>
        <w:ind w:left="284" w:hanging="0"/>
        <w:jc w:val="both"/>
        <w:rPr>
          <w:rFonts w:ascii="Calibri Light" w:hAnsi="Calibri Light"/>
          <w:sz w:val="24"/>
          <w:szCs w:val="24"/>
        </w:rPr>
      </w:pPr>
      <w:r>
        <w:rPr>
          <w:rFonts w:eastAsia="Arial" w:cs="Arial" w:ascii="Calibri Light" w:hAnsi="Calibri Light"/>
          <w:sz w:val="24"/>
          <w:szCs w:val="24"/>
        </w:rPr>
        <w:t>der causa à inexecução total do contrato;</w:t>
      </w:r>
    </w:p>
    <w:p>
      <w:pPr>
        <w:pStyle w:val="Normal"/>
        <w:numPr>
          <w:ilvl w:val="2"/>
          <w:numId w:val="6"/>
        </w:numPr>
        <w:suppressAutoHyphens w:val="true"/>
        <w:spacing w:lineRule="auto" w:line="276" w:before="120" w:after="120"/>
        <w:ind w:left="284" w:hanging="0"/>
        <w:jc w:val="both"/>
        <w:rPr>
          <w:rFonts w:ascii="Calibri Light" w:hAnsi="Calibri Light"/>
          <w:sz w:val="24"/>
          <w:szCs w:val="24"/>
        </w:rPr>
      </w:pPr>
      <w:r>
        <w:rPr>
          <w:rFonts w:eastAsia="Arial" w:cs="Arial" w:ascii="Calibri Light" w:hAnsi="Calibri Light"/>
          <w:sz w:val="24"/>
          <w:szCs w:val="24"/>
        </w:rPr>
        <w:t>ensejar o retardamento da execução ou da entrega do objeto da contratação sem motivo justificado;</w:t>
      </w:r>
    </w:p>
    <w:p>
      <w:pPr>
        <w:pStyle w:val="Normal"/>
        <w:numPr>
          <w:ilvl w:val="2"/>
          <w:numId w:val="6"/>
        </w:numPr>
        <w:suppressAutoHyphens w:val="true"/>
        <w:spacing w:lineRule="auto" w:line="276" w:before="120" w:after="120"/>
        <w:ind w:left="284" w:hanging="0"/>
        <w:jc w:val="both"/>
        <w:rPr>
          <w:rFonts w:ascii="Calibri Light" w:hAnsi="Calibri Light"/>
          <w:sz w:val="24"/>
          <w:szCs w:val="24"/>
        </w:rPr>
      </w:pPr>
      <w:r>
        <w:rPr>
          <w:rFonts w:eastAsia="Arial" w:cs="Arial" w:ascii="Calibri Light" w:hAnsi="Calibri Light"/>
          <w:sz w:val="24"/>
          <w:szCs w:val="24"/>
        </w:rPr>
        <w:t>apresentar documentação falsa ou prestar declaração falsa durante a execução do contrato;</w:t>
      </w:r>
    </w:p>
    <w:p>
      <w:pPr>
        <w:pStyle w:val="Normal"/>
        <w:numPr>
          <w:ilvl w:val="2"/>
          <w:numId w:val="6"/>
        </w:numPr>
        <w:suppressAutoHyphens w:val="true"/>
        <w:spacing w:lineRule="auto" w:line="276" w:before="120" w:after="120"/>
        <w:ind w:left="284" w:hanging="0"/>
        <w:jc w:val="both"/>
        <w:rPr>
          <w:rFonts w:ascii="Calibri Light" w:hAnsi="Calibri Light"/>
          <w:sz w:val="24"/>
          <w:szCs w:val="24"/>
        </w:rPr>
      </w:pPr>
      <w:r>
        <w:rPr>
          <w:rFonts w:eastAsia="Arial" w:cs="Arial" w:ascii="Calibri Light" w:hAnsi="Calibri Light"/>
          <w:sz w:val="24"/>
          <w:szCs w:val="24"/>
        </w:rPr>
        <w:t>praticar ato fraudulento na execução do contrato;</w:t>
      </w:r>
    </w:p>
    <w:p>
      <w:pPr>
        <w:pStyle w:val="Normal"/>
        <w:numPr>
          <w:ilvl w:val="2"/>
          <w:numId w:val="6"/>
        </w:numPr>
        <w:suppressAutoHyphens w:val="true"/>
        <w:spacing w:lineRule="auto" w:line="276" w:before="120" w:after="120"/>
        <w:ind w:left="284" w:hanging="0"/>
        <w:jc w:val="both"/>
        <w:rPr>
          <w:rFonts w:ascii="Calibri Light" w:hAnsi="Calibri Light"/>
          <w:sz w:val="24"/>
          <w:szCs w:val="24"/>
        </w:rPr>
      </w:pPr>
      <w:r>
        <w:rPr>
          <w:rFonts w:eastAsia="Arial" w:cs="Arial" w:ascii="Calibri Light" w:hAnsi="Calibri Light"/>
          <w:sz w:val="24"/>
          <w:szCs w:val="24"/>
        </w:rPr>
        <w:t>comportar-se de modo inidôneo ou cometer fraude de qualquer natureza;</w:t>
      </w:r>
    </w:p>
    <w:p>
      <w:pPr>
        <w:pStyle w:val="Normal"/>
        <w:numPr>
          <w:ilvl w:val="2"/>
          <w:numId w:val="6"/>
        </w:numPr>
        <w:suppressAutoHyphens w:val="true"/>
        <w:spacing w:lineRule="auto" w:line="276" w:before="120" w:after="120"/>
        <w:ind w:left="284" w:hanging="0"/>
        <w:jc w:val="both"/>
        <w:rPr>
          <w:rFonts w:ascii="Calibri Light" w:hAnsi="Calibri Light"/>
          <w:sz w:val="24"/>
          <w:szCs w:val="24"/>
        </w:rPr>
      </w:pPr>
      <w:r>
        <w:rPr>
          <w:rFonts w:eastAsia="Arial" w:cs="Arial" w:ascii="Calibri Light" w:hAnsi="Calibri Light"/>
          <w:sz w:val="24"/>
          <w:szCs w:val="24"/>
        </w:rPr>
        <w:t>praticar ato lesivo previsto no art. 5º da Lei nº 12.846, de 1º de agosto de 2013.</w:t>
      </w:r>
    </w:p>
    <w:p>
      <w:pPr>
        <w:pStyle w:val="Nivel2"/>
        <w:numPr>
          <w:ilvl w:val="1"/>
          <w:numId w:val="368"/>
        </w:numPr>
        <w:ind w:left="0" w:hanging="0"/>
        <w:rPr>
          <w:rFonts w:ascii="Calibri Light" w:hAnsi="Calibri Light"/>
          <w:sz w:val="24"/>
          <w:szCs w:val="24"/>
        </w:rPr>
      </w:pPr>
      <w:r>
        <w:rPr>
          <w:rFonts w:ascii="Calibri Light" w:hAnsi="Calibri Light"/>
          <w:sz w:val="24"/>
          <w:szCs w:val="24"/>
        </w:rPr>
        <w:t>Serão aplicadas ao contratado que incorrer nas infrações acima descritas as seguintes sanções:</w:t>
      </w:r>
    </w:p>
    <w:p>
      <w:pPr>
        <w:pStyle w:val="Normal"/>
        <w:numPr>
          <w:ilvl w:val="2"/>
          <w:numId w:val="7"/>
        </w:numPr>
        <w:suppressAutoHyphens w:val="true"/>
        <w:spacing w:lineRule="auto" w:line="276" w:before="120" w:after="120"/>
        <w:ind w:left="284" w:hanging="0"/>
        <w:contextualSpacing/>
        <w:jc w:val="both"/>
        <w:rPr/>
      </w:pPr>
      <w:r>
        <w:rPr>
          <w:rFonts w:eastAsia="Arial" w:cs="Arial" w:ascii="Calibri Light" w:hAnsi="Calibri Light"/>
          <w:b/>
          <w:bCs/>
          <w:sz w:val="24"/>
          <w:szCs w:val="24"/>
        </w:rPr>
        <w:t>Advertência</w:t>
      </w:r>
      <w:r>
        <w:rPr>
          <w:rFonts w:eastAsia="Arial" w:cs="Arial" w:ascii="Calibri Light" w:hAnsi="Calibri Light"/>
          <w:sz w:val="24"/>
          <w:szCs w:val="24"/>
        </w:rPr>
        <w:t>, quando o contratado der causa à inexecução parcial do contrato, sempre que não se justificar a imposição de penalidade mais grave (</w:t>
      </w:r>
      <w:r>
        <w:fldChar w:fldCharType="begin"/>
      </w:r>
      <w:r>
        <w:rPr>
          <w:rStyle w:val="LinkdaInternet"/>
          <w:sz w:val="24"/>
          <w:szCs w:val="24"/>
          <w:rFonts w:eastAsia="Arial" w:cs="Arial" w:ascii="Calibri Light" w:hAnsi="Calibri Light"/>
        </w:rPr>
        <w:instrText xml:space="preserve"> HYPERLINK "http://www.planalto.gov.br/ccivil_03/_ato2019-2022/2021/lei/L14133.htm" \l "art156§2"</w:instrText>
      </w:r>
      <w:r>
        <w:rPr>
          <w:rStyle w:val="LinkdaInternet"/>
          <w:sz w:val="24"/>
          <w:szCs w:val="24"/>
          <w:rFonts w:eastAsia="Arial" w:cs="Arial" w:ascii="Calibri Light" w:hAnsi="Calibri Light"/>
        </w:rPr>
        <w:fldChar w:fldCharType="separate"/>
      </w:r>
      <w:r>
        <w:rPr>
          <w:rStyle w:val="LinkdaInternet"/>
          <w:rFonts w:eastAsia="Arial" w:cs="Arial" w:ascii="Calibri Light" w:hAnsi="Calibri Light"/>
          <w:sz w:val="24"/>
          <w:szCs w:val="24"/>
        </w:rPr>
        <w:t xml:space="preserve">art. 156, §2º, da </w:t>
      </w:r>
      <w:r>
        <w:rPr>
          <w:rStyle w:val="LinkdaInternet"/>
          <w:sz w:val="24"/>
          <w:szCs w:val="24"/>
          <w:rFonts w:eastAsia="Arial" w:cs="Arial" w:ascii="Calibri Light" w:hAnsi="Calibri Light"/>
        </w:rPr>
        <w:fldChar w:fldCharType="end"/>
      </w:r>
      <w:bookmarkStart w:id="17" w:name="_Hlk114504069"/>
      <w:r>
        <w:rPr>
          <w:rStyle w:val="LinkdaInternet"/>
          <w:rFonts w:eastAsia="Arial" w:cs="Arial" w:ascii="Calibri Light" w:hAnsi="Calibri Light"/>
          <w:sz w:val="24"/>
          <w:szCs w:val="24"/>
        </w:rPr>
        <w:t>Lei nº 14.133, de 2021</w:t>
      </w:r>
      <w:bookmarkEnd w:id="17"/>
      <w:r>
        <w:rPr>
          <w:rFonts w:eastAsia="Arial" w:cs="Arial" w:ascii="Calibri Light" w:hAnsi="Calibri Light"/>
          <w:sz w:val="24"/>
          <w:szCs w:val="24"/>
        </w:rPr>
        <w:t>);</w:t>
      </w:r>
    </w:p>
    <w:p>
      <w:pPr>
        <w:pStyle w:val="Normal"/>
        <w:numPr>
          <w:ilvl w:val="2"/>
          <w:numId w:val="7"/>
        </w:numPr>
        <w:suppressAutoHyphens w:val="true"/>
        <w:spacing w:lineRule="auto" w:line="276" w:before="120" w:after="120"/>
        <w:ind w:left="284" w:hanging="0"/>
        <w:contextualSpacing/>
        <w:jc w:val="both"/>
        <w:rPr/>
      </w:pPr>
      <w:r>
        <w:rPr>
          <w:rFonts w:eastAsia="Arial" w:cs="Arial" w:ascii="Calibri Light" w:hAnsi="Calibri Light"/>
          <w:b/>
          <w:bCs/>
          <w:sz w:val="24"/>
          <w:szCs w:val="24"/>
        </w:rPr>
        <w:t>Impedimento de licitar e contratar</w:t>
      </w:r>
      <w:r>
        <w:rPr>
          <w:rFonts w:eastAsia="Arial" w:cs="Arial" w:ascii="Calibri Light" w:hAnsi="Calibri Light"/>
          <w:sz w:val="24"/>
          <w:szCs w:val="24"/>
        </w:rPr>
        <w:t>, quando praticadas as condutas descritas nas alíneas “b”, “c” e “d” do subitem acima deste Contrato, sempre que não se justificar a imposição de penalidade mais grave (</w:t>
      </w:r>
      <w:r>
        <w:fldChar w:fldCharType="begin"/>
      </w:r>
      <w:r>
        <w:rPr>
          <w:rStyle w:val="LinkdaInternet"/>
          <w:sz w:val="24"/>
          <w:szCs w:val="24"/>
          <w:rFonts w:eastAsia="Arial" w:cs="Arial" w:ascii="Calibri Light" w:hAnsi="Calibri Light"/>
        </w:rPr>
        <w:instrText xml:space="preserve"> HYPERLINK "http://www.planalto.gov.br/ccivil_03/_ato2019-2022/2021/lei/L14133.htm" \l "art156§4"</w:instrText>
      </w:r>
      <w:r>
        <w:rPr>
          <w:rStyle w:val="LinkdaInternet"/>
          <w:sz w:val="24"/>
          <w:szCs w:val="24"/>
          <w:rFonts w:eastAsia="Arial" w:cs="Arial" w:ascii="Calibri Light" w:hAnsi="Calibri Light"/>
        </w:rPr>
        <w:fldChar w:fldCharType="separate"/>
      </w:r>
      <w:r>
        <w:rPr>
          <w:rStyle w:val="LinkdaInternet"/>
          <w:rFonts w:eastAsia="Arial" w:cs="Arial" w:ascii="Calibri Light" w:hAnsi="Calibri Light"/>
          <w:sz w:val="24"/>
          <w:szCs w:val="24"/>
        </w:rPr>
        <w:t>art. 156, § 4º, da Lei nº 14.133, de 2021</w:t>
      </w:r>
      <w:r>
        <w:rPr>
          <w:rStyle w:val="LinkdaInternet"/>
          <w:sz w:val="24"/>
          <w:szCs w:val="24"/>
          <w:rFonts w:eastAsia="Arial" w:cs="Arial" w:ascii="Calibri Light" w:hAnsi="Calibri Light"/>
        </w:rPr>
        <w:fldChar w:fldCharType="end"/>
      </w:r>
      <w:r>
        <w:rPr>
          <w:rFonts w:eastAsia="Arial" w:cs="Arial" w:ascii="Calibri Light" w:hAnsi="Calibri Light"/>
          <w:sz w:val="24"/>
          <w:szCs w:val="24"/>
        </w:rPr>
        <w:t>);</w:t>
      </w:r>
    </w:p>
    <w:p>
      <w:pPr>
        <w:pStyle w:val="Normal"/>
        <w:numPr>
          <w:ilvl w:val="2"/>
          <w:numId w:val="7"/>
        </w:numPr>
        <w:suppressAutoHyphens w:val="true"/>
        <w:spacing w:lineRule="auto" w:line="276" w:before="120" w:after="120"/>
        <w:ind w:left="284" w:hanging="0"/>
        <w:contextualSpacing/>
        <w:jc w:val="both"/>
        <w:rPr/>
      </w:pPr>
      <w:r>
        <w:rPr>
          <w:rFonts w:eastAsia="Arial" w:cs="Arial" w:ascii="Calibri Light" w:hAnsi="Calibri Light"/>
          <w:b/>
          <w:bCs/>
          <w:sz w:val="24"/>
          <w:szCs w:val="24"/>
        </w:rPr>
        <w:t>Declaração de inidoneidade para licitar e contratar</w:t>
      </w:r>
      <w:r>
        <w:rPr>
          <w:rFonts w:eastAsia="Arial" w:cs="Arial" w:ascii="Calibri Light" w:hAnsi="Calibri Light"/>
          <w:sz w:val="24"/>
          <w:szCs w:val="24"/>
        </w:rPr>
        <w:t>, quando praticadas as condutas descritas nas alíneas “e”, “f”, “g” e “h” do subitem acima deste Contrato, bem como nas alíneas “b”, “c” e “d”, que justifiquem a imposição de penalidade mais grave (</w:t>
      </w:r>
      <w:r>
        <w:fldChar w:fldCharType="begin"/>
      </w:r>
      <w:r>
        <w:rPr>
          <w:rStyle w:val="LinkdaInternet"/>
          <w:sz w:val="24"/>
          <w:szCs w:val="24"/>
          <w:rFonts w:eastAsia="Arial" w:cs="Arial" w:ascii="Calibri Light" w:hAnsi="Calibri Light"/>
        </w:rPr>
        <w:instrText xml:space="preserve"> HYPERLINK "http://www.planalto.gov.br/ccivil_03/_ato2019-2022/2021/lei/L14133.htm" \l "art156§5"</w:instrText>
      </w:r>
      <w:r>
        <w:rPr>
          <w:rStyle w:val="LinkdaInternet"/>
          <w:sz w:val="24"/>
          <w:szCs w:val="24"/>
          <w:rFonts w:eastAsia="Arial" w:cs="Arial" w:ascii="Calibri Light" w:hAnsi="Calibri Light"/>
        </w:rPr>
        <w:fldChar w:fldCharType="separate"/>
      </w:r>
      <w:r>
        <w:rPr>
          <w:rStyle w:val="LinkdaInternet"/>
          <w:rFonts w:eastAsia="Arial" w:cs="Arial" w:ascii="Calibri Light" w:hAnsi="Calibri Light"/>
          <w:sz w:val="24"/>
          <w:szCs w:val="24"/>
        </w:rPr>
        <w:t>art. 156, §5º, da Lei nº 14.133, de 2021</w:t>
      </w:r>
      <w:r>
        <w:rPr>
          <w:rStyle w:val="LinkdaInternet"/>
          <w:sz w:val="24"/>
          <w:szCs w:val="24"/>
          <w:rFonts w:eastAsia="Arial" w:cs="Arial" w:ascii="Calibri Light" w:hAnsi="Calibri Light"/>
        </w:rPr>
        <w:fldChar w:fldCharType="end"/>
      </w:r>
      <w:r>
        <w:rPr>
          <w:rFonts w:eastAsia="Arial" w:cs="Arial" w:ascii="Calibri Light" w:hAnsi="Calibri Light"/>
          <w:sz w:val="24"/>
          <w:szCs w:val="24"/>
        </w:rPr>
        <w:t>).</w:t>
      </w:r>
    </w:p>
    <w:p>
      <w:pPr>
        <w:pStyle w:val="Normal"/>
        <w:numPr>
          <w:ilvl w:val="2"/>
          <w:numId w:val="7"/>
        </w:numPr>
        <w:suppressAutoHyphens w:val="true"/>
        <w:spacing w:lineRule="auto" w:line="276" w:before="120" w:after="120"/>
        <w:ind w:left="284" w:hanging="0"/>
        <w:contextualSpacing/>
        <w:jc w:val="both"/>
        <w:rPr>
          <w:rFonts w:ascii="Calibri Light" w:hAnsi="Calibri Light"/>
          <w:sz w:val="24"/>
          <w:szCs w:val="24"/>
        </w:rPr>
      </w:pPr>
      <w:r>
        <w:rPr>
          <w:rFonts w:eastAsia="Arial" w:cs="Arial" w:ascii="Calibri Light" w:hAnsi="Calibri Light"/>
          <w:b/>
          <w:bCs/>
          <w:sz w:val="24"/>
          <w:szCs w:val="24"/>
        </w:rPr>
        <w:t>Multa:</w:t>
      </w:r>
    </w:p>
    <w:p>
      <w:pPr>
        <w:pStyle w:val="Normal"/>
        <w:numPr>
          <w:ilvl w:val="3"/>
          <w:numId w:val="7"/>
        </w:numPr>
        <w:suppressAutoHyphens w:val="true"/>
        <w:spacing w:lineRule="auto" w:line="276" w:before="120" w:after="120"/>
        <w:ind w:left="567" w:hanging="0"/>
        <w:contextualSpacing/>
        <w:jc w:val="both"/>
        <w:rPr>
          <w:rFonts w:ascii="Calibri Light" w:hAnsi="Calibri Light"/>
          <w:sz w:val="24"/>
          <w:szCs w:val="24"/>
        </w:rPr>
      </w:pPr>
      <w:r>
        <w:rPr>
          <w:rFonts w:eastAsia="Arial" w:cs="Arial" w:ascii="Calibri Light" w:hAnsi="Calibri Light"/>
          <w:sz w:val="24"/>
          <w:szCs w:val="24"/>
        </w:rPr>
        <w:t>Moratória de 1% (um por cento) por dia de atraso injustificado sobre o valor da parcela inadimplida, até o limite de 30</w:t>
      </w:r>
      <w:r>
        <w:rPr>
          <w:rFonts w:eastAsia="Arial" w:cs="Arial" w:ascii="Calibri Light" w:hAnsi="Calibri Light"/>
          <w:color w:val="FF0000"/>
          <w:sz w:val="24"/>
          <w:szCs w:val="24"/>
        </w:rPr>
        <w:t xml:space="preserve"> (</w:t>
      </w:r>
      <w:r>
        <w:rPr>
          <w:rFonts w:eastAsia="Arial" w:cs="Arial" w:ascii="Calibri Light" w:hAnsi="Calibri Light"/>
          <w:color w:val="auto"/>
          <w:sz w:val="24"/>
          <w:szCs w:val="24"/>
        </w:rPr>
        <w:t>trinta</w:t>
      </w:r>
      <w:r>
        <w:rPr>
          <w:rFonts w:eastAsia="Arial" w:cs="Arial" w:ascii="Calibri Light" w:hAnsi="Calibri Light"/>
          <w:color w:val="FF0000"/>
          <w:sz w:val="24"/>
          <w:szCs w:val="24"/>
        </w:rPr>
        <w:t>)</w:t>
      </w:r>
      <w:r>
        <w:rPr>
          <w:rFonts w:eastAsia="Arial" w:cs="Arial" w:ascii="Calibri Light" w:hAnsi="Calibri Light"/>
          <w:sz w:val="24"/>
          <w:szCs w:val="24"/>
        </w:rPr>
        <w:t xml:space="preserve"> dias;</w:t>
      </w:r>
    </w:p>
    <w:p>
      <w:pPr>
        <w:pStyle w:val="Normal"/>
        <w:numPr>
          <w:ilvl w:val="3"/>
          <w:numId w:val="7"/>
        </w:numPr>
        <w:suppressAutoHyphens w:val="true"/>
        <w:spacing w:lineRule="auto" w:line="276" w:before="120" w:after="120"/>
        <w:ind w:left="567" w:hanging="0"/>
        <w:contextualSpacing/>
        <w:jc w:val="both"/>
        <w:rPr>
          <w:rFonts w:ascii="Calibri Light" w:hAnsi="Calibri Light"/>
          <w:color w:val="000000"/>
          <w:sz w:val="24"/>
          <w:szCs w:val="24"/>
        </w:rPr>
      </w:pPr>
      <w:r>
        <w:rPr>
          <w:rFonts w:eastAsia="Arial" w:cs="Arial" w:ascii="Calibri Light" w:hAnsi="Calibri Light"/>
          <w:i/>
          <w:iCs/>
          <w:color w:val="000000"/>
          <w:sz w:val="24"/>
          <w:szCs w:val="24"/>
          <w:shd w:fill="FFFFFF" w:val="clear"/>
        </w:rPr>
        <w:t>Moratória de 0,07% (sete centésimos por cento) do valor total do contrato por dia de atraso injustificado, até o máximo de 2% (dois por cento), pela ino</w:t>
      </w:r>
      <w:r>
        <w:rPr>
          <w:rFonts w:eastAsia="Arial" w:cs="Arial" w:ascii="Calibri Light" w:hAnsi="Calibri Light"/>
          <w:i/>
          <w:iCs/>
          <w:color w:val="000000"/>
          <w:sz w:val="24"/>
          <w:szCs w:val="24"/>
        </w:rPr>
        <w:t xml:space="preserve">bservância do prazo fixado para apresentação, suplementação ou reposição da garantia. </w:t>
      </w:r>
    </w:p>
    <w:p>
      <w:pPr>
        <w:pStyle w:val="Normal"/>
        <w:numPr>
          <w:ilvl w:val="7"/>
          <w:numId w:val="7"/>
        </w:numPr>
        <w:suppressAutoHyphens w:val="true"/>
        <w:spacing w:lineRule="auto" w:line="276" w:before="120" w:after="120"/>
        <w:ind w:left="851" w:hanging="0"/>
        <w:contextualSpacing/>
        <w:jc w:val="both"/>
        <w:rPr/>
      </w:pPr>
      <w:r>
        <w:rPr>
          <w:rFonts w:eastAsia="Arial" w:cs="Arial" w:ascii="Calibri Light" w:hAnsi="Calibri Light"/>
          <w:i/>
          <w:iCs/>
          <w:color w:val="000000"/>
          <w:sz w:val="24"/>
          <w:szCs w:val="24"/>
          <w:shd w:fill="auto" w:val="clear"/>
        </w:rPr>
        <w:t>O atraso superior a 25 (vinte e cinco) d</w:t>
      </w:r>
      <w:r>
        <w:rPr>
          <w:rFonts w:eastAsia="Arial" w:cs="Arial" w:ascii="Calibri Light" w:hAnsi="Calibri Light"/>
          <w:i/>
          <w:iCs/>
          <w:color w:val="000000"/>
          <w:sz w:val="24"/>
          <w:szCs w:val="24"/>
        </w:rPr>
        <w:t xml:space="preserve">ias autoriza a Administração a promover a extinção do contrato por descumprimento ou cumprimento irregular de suas cláusulas, conforme dispõe o </w:t>
      </w:r>
      <w:r>
        <w:fldChar w:fldCharType="begin"/>
      </w:r>
      <w:r>
        <w:rPr>
          <w:rStyle w:val="LinkdaInternet"/>
          <w:sz w:val="24"/>
          <w:i/>
          <w:szCs w:val="24"/>
          <w:iCs/>
          <w:rFonts w:eastAsia="Arial" w:cs="Arial" w:ascii="Calibri Light" w:hAnsi="Calibri Light"/>
          <w:color w:val="000000"/>
        </w:rPr>
        <w:instrText xml:space="preserve"> HYPERLINK "http://www.planalto.gov.br/ccivil_03/_ato2019-2022/2021/lei/L14133.htm" \l "art137"</w:instrText>
      </w:r>
      <w:r>
        <w:rPr>
          <w:rStyle w:val="LinkdaInternet"/>
          <w:sz w:val="24"/>
          <w:i/>
          <w:szCs w:val="24"/>
          <w:iCs/>
          <w:rFonts w:eastAsia="Arial" w:cs="Arial" w:ascii="Calibri Light" w:hAnsi="Calibri Light"/>
          <w:color w:val="000000"/>
        </w:rPr>
        <w:fldChar w:fldCharType="separate"/>
      </w:r>
      <w:r>
        <w:rPr>
          <w:rStyle w:val="LinkdaInternet"/>
          <w:rFonts w:eastAsia="Arial" w:cs="Arial" w:ascii="Calibri Light" w:hAnsi="Calibri Light"/>
          <w:i/>
          <w:iCs/>
          <w:color w:val="000000"/>
          <w:sz w:val="24"/>
          <w:szCs w:val="24"/>
        </w:rPr>
        <w:t>inciso I do art. 137 da Lei n. 14.133, de 2021</w:t>
      </w:r>
      <w:r>
        <w:rPr>
          <w:rStyle w:val="LinkdaInternet"/>
          <w:sz w:val="24"/>
          <w:i/>
          <w:szCs w:val="24"/>
          <w:iCs/>
          <w:rFonts w:eastAsia="Arial" w:cs="Arial" w:ascii="Calibri Light" w:hAnsi="Calibri Light"/>
          <w:color w:val="000000"/>
        </w:rPr>
        <w:fldChar w:fldCharType="end"/>
      </w:r>
      <w:r>
        <w:rPr>
          <w:rFonts w:eastAsia="Arial" w:cs="Arial" w:ascii="Calibri Light" w:hAnsi="Calibri Light"/>
          <w:i/>
          <w:iCs/>
          <w:color w:val="000000"/>
          <w:sz w:val="24"/>
          <w:szCs w:val="24"/>
        </w:rPr>
        <w:t xml:space="preserve">. </w:t>
      </w:r>
    </w:p>
    <w:p>
      <w:pPr>
        <w:pStyle w:val="Normal"/>
        <w:numPr>
          <w:ilvl w:val="3"/>
          <w:numId w:val="7"/>
        </w:numPr>
        <w:suppressAutoHyphens w:val="true"/>
        <w:spacing w:lineRule="auto" w:line="276" w:before="120" w:after="120"/>
        <w:ind w:left="567" w:hanging="0"/>
        <w:contextualSpacing/>
        <w:jc w:val="both"/>
        <w:rPr>
          <w:rFonts w:ascii="Calibri Light" w:hAnsi="Calibri Light"/>
          <w:color w:val="000000"/>
          <w:sz w:val="24"/>
          <w:szCs w:val="24"/>
          <w:highlight w:val="none"/>
          <w:shd w:fill="FFFFFF" w:val="clear"/>
        </w:rPr>
      </w:pPr>
      <w:r>
        <w:rPr>
          <w:rFonts w:eastAsia="Arial" w:cs="Arial" w:ascii="Calibri Light" w:hAnsi="Calibri Light"/>
          <w:color w:val="000000"/>
          <w:sz w:val="24"/>
          <w:szCs w:val="24"/>
          <w:shd w:fill="FFFFFF" w:val="clear"/>
        </w:rPr>
        <w:t xml:space="preserve"> </w:t>
      </w:r>
      <w:r>
        <w:rPr>
          <w:rFonts w:eastAsia="Arial" w:cs="Arial" w:ascii="Calibri Light" w:hAnsi="Calibri Light"/>
          <w:color w:val="000000"/>
          <w:sz w:val="24"/>
          <w:szCs w:val="24"/>
          <w:shd w:fill="FFFFFF" w:val="clear"/>
        </w:rPr>
        <w:t>Compensatória, para as infrações descritas nas alíneas “e” a “h” do subitem 12.1, de 10% a 30% do valor do Contrato.</w:t>
      </w:r>
    </w:p>
    <w:p>
      <w:pPr>
        <w:pStyle w:val="Normal"/>
        <w:numPr>
          <w:ilvl w:val="3"/>
          <w:numId w:val="7"/>
        </w:numPr>
        <w:suppressAutoHyphens w:val="true"/>
        <w:spacing w:lineRule="auto" w:line="276" w:before="120" w:after="120"/>
        <w:ind w:left="567" w:hanging="0"/>
        <w:contextualSpacing/>
        <w:jc w:val="both"/>
        <w:rPr>
          <w:rFonts w:ascii="Calibri Light" w:hAnsi="Calibri Light"/>
          <w:color w:val="000000"/>
          <w:sz w:val="24"/>
          <w:szCs w:val="24"/>
          <w:highlight w:val="none"/>
          <w:shd w:fill="FFFFFF" w:val="clear"/>
        </w:rPr>
      </w:pPr>
      <w:r>
        <w:rPr>
          <w:rFonts w:eastAsia="Arial" w:cs="Arial" w:ascii="Calibri Light" w:hAnsi="Calibri Light"/>
          <w:color w:val="000000"/>
          <w:sz w:val="24"/>
          <w:szCs w:val="24"/>
          <w:shd w:fill="FFFFFF" w:val="clear"/>
        </w:rPr>
        <w:t xml:space="preserve">Compensatória, para a inexecução total do contrato prevista na alínea “c” do subitem 12.1, de 5 % a 10%  do valor do Contrato. </w:t>
      </w:r>
    </w:p>
    <w:p>
      <w:pPr>
        <w:pStyle w:val="Normal"/>
        <w:numPr>
          <w:ilvl w:val="3"/>
          <w:numId w:val="7"/>
        </w:numPr>
        <w:suppressAutoHyphens w:val="true"/>
        <w:spacing w:lineRule="auto" w:line="276" w:before="120" w:after="120"/>
        <w:ind w:left="567" w:hanging="0"/>
        <w:contextualSpacing/>
        <w:jc w:val="both"/>
        <w:rPr>
          <w:rFonts w:ascii="Calibri Light" w:hAnsi="Calibri Light"/>
          <w:color w:val="000000"/>
          <w:sz w:val="24"/>
          <w:szCs w:val="24"/>
          <w:highlight w:val="none"/>
          <w:shd w:fill="FFFFFF" w:val="clear"/>
        </w:rPr>
      </w:pPr>
      <w:r>
        <w:rPr>
          <w:rFonts w:eastAsia="Arial" w:cs="Arial" w:ascii="Calibri Light" w:hAnsi="Calibri Light"/>
          <w:color w:val="000000"/>
          <w:sz w:val="24"/>
          <w:szCs w:val="24"/>
          <w:shd w:fill="FFFFFF" w:val="clear"/>
        </w:rPr>
        <w:t>Para infração descrita na alínea “b” do subitem 12.1, a multa será de 10% a 15.%  do valor do Contrato.</w:t>
      </w:r>
    </w:p>
    <w:p>
      <w:pPr>
        <w:pStyle w:val="Normal"/>
        <w:numPr>
          <w:ilvl w:val="3"/>
          <w:numId w:val="7"/>
        </w:numPr>
        <w:suppressAutoHyphens w:val="true"/>
        <w:spacing w:lineRule="auto" w:line="276" w:before="120" w:after="120"/>
        <w:ind w:left="567" w:hanging="0"/>
        <w:contextualSpacing/>
        <w:jc w:val="both"/>
        <w:rPr>
          <w:rFonts w:ascii="Calibri Light" w:hAnsi="Calibri Light"/>
          <w:color w:val="000000"/>
          <w:sz w:val="24"/>
          <w:szCs w:val="24"/>
          <w:highlight w:val="none"/>
          <w:shd w:fill="FFFFFF" w:val="clear"/>
        </w:rPr>
      </w:pPr>
      <w:r>
        <w:rPr>
          <w:rFonts w:eastAsia="Arial" w:cs="Arial" w:ascii="Calibri Light" w:hAnsi="Calibri Light"/>
          <w:color w:val="000000"/>
          <w:sz w:val="24"/>
          <w:szCs w:val="24"/>
          <w:shd w:fill="FFFFFF" w:val="clear"/>
        </w:rPr>
        <w:t>Para infrações descritas na alínea “d” do subitem 12.1, a multa será de 5.% a 10 %  do valor do Contrato.</w:t>
      </w:r>
    </w:p>
    <w:p>
      <w:pPr>
        <w:pStyle w:val="Normal"/>
        <w:numPr>
          <w:ilvl w:val="3"/>
          <w:numId w:val="7"/>
        </w:numPr>
        <w:suppressAutoHyphens w:val="true"/>
        <w:spacing w:lineRule="auto" w:line="276" w:before="120" w:after="120"/>
        <w:ind w:left="567" w:hanging="0"/>
        <w:contextualSpacing/>
        <w:jc w:val="both"/>
        <w:rPr>
          <w:rFonts w:ascii="Calibri Light" w:hAnsi="Calibri Light"/>
          <w:color w:val="000000"/>
          <w:sz w:val="24"/>
          <w:szCs w:val="24"/>
          <w:highlight w:val="none"/>
          <w:shd w:fill="FFFFFF" w:val="clear"/>
        </w:rPr>
      </w:pPr>
      <w:r>
        <w:rPr>
          <w:rFonts w:eastAsia="Arial" w:cs="Arial" w:ascii="Calibri Light" w:hAnsi="Calibri Light"/>
          <w:color w:val="000000"/>
          <w:sz w:val="24"/>
          <w:szCs w:val="24"/>
          <w:shd w:fill="FFFFFF" w:val="clear"/>
        </w:rPr>
        <w:t>Para a infração descrita na alínea “a” do subitem 12.1, a multa será de 5 % a 10 % do valor do Contrato</w:t>
      </w:r>
      <w:r>
        <w:rPr>
          <w:rFonts w:eastAsia="Arial" w:cs="Arial" w:ascii="Calibri Light" w:hAnsi="Calibri Light"/>
          <w:strike/>
          <w:color w:val="000000"/>
          <w:sz w:val="24"/>
          <w:szCs w:val="24"/>
          <w:shd w:fill="FFFFFF" w:val="clear"/>
        </w:rPr>
        <w:t xml:space="preserve">, </w:t>
      </w:r>
    </w:p>
    <w:p>
      <w:pPr>
        <w:pStyle w:val="Normal"/>
        <w:numPr>
          <w:ilvl w:val="3"/>
          <w:numId w:val="7"/>
        </w:numPr>
        <w:suppressAutoHyphens w:val="true"/>
        <w:spacing w:lineRule="auto" w:line="276" w:before="120" w:after="120"/>
        <w:ind w:left="567" w:hanging="0"/>
        <w:contextualSpacing/>
        <w:jc w:val="both"/>
        <w:rPr/>
      </w:pPr>
      <w:r>
        <w:rPr>
          <w:rFonts w:eastAsia="Arial" w:cs="Arial" w:ascii="Calibri Light" w:hAnsi="Calibri Light"/>
          <w:i/>
          <w:iCs/>
          <w:color w:val="000000"/>
          <w:sz w:val="24"/>
          <w:szCs w:val="24"/>
          <w:shd w:fill="FFFFFF" w:val="clear"/>
        </w:rPr>
        <w:t>A aplicação das sanções previstas neste Contrato não exclui, em hipótese alguma, a obrigação de reparação integral do dano causado ao Contratante (</w:t>
      </w:r>
      <w:r>
        <w:fldChar w:fldCharType="begin"/>
      </w:r>
      <w:r>
        <w:rPr>
          <w:rStyle w:val="LinkdaInternet"/>
          <w:sz w:val="24"/>
          <w:i/>
          <w:shd w:fill="FFFFFF" w:val="clear"/>
          <w:szCs w:val="24"/>
          <w:iCs/>
          <w:rFonts w:eastAsia="Arial" w:cs="Arial" w:ascii="Calibri Light" w:hAnsi="Calibri Light"/>
          <w:color w:val="000000"/>
        </w:rPr>
        <w:instrText xml:space="preserve"> HYPERLINK "http://www.planalto.gov.br/ccivil_03/_ato2019-2022/2021/lei/L14133.htm" \l "art156§9"</w:instrText>
      </w:r>
      <w:r>
        <w:rPr>
          <w:rStyle w:val="LinkdaInternet"/>
          <w:sz w:val="24"/>
          <w:i/>
          <w:shd w:fill="FFFFFF" w:val="clear"/>
          <w:szCs w:val="24"/>
          <w:iCs/>
          <w:rFonts w:eastAsia="Arial" w:cs="Arial" w:ascii="Calibri Light" w:hAnsi="Calibri Light"/>
          <w:color w:val="000000"/>
        </w:rPr>
        <w:fldChar w:fldCharType="separate"/>
      </w:r>
      <w:r>
        <w:rPr>
          <w:rStyle w:val="LinkdaInternet"/>
          <w:rFonts w:eastAsia="Arial" w:cs="Arial" w:ascii="Calibri Light" w:hAnsi="Calibri Light"/>
          <w:i/>
          <w:iCs/>
          <w:color w:val="000000"/>
          <w:sz w:val="24"/>
          <w:szCs w:val="24"/>
          <w:shd w:fill="FFFFFF" w:val="clear"/>
        </w:rPr>
        <w:t>art. 156, §9º, da Lei nº 14.133, de 2021</w:t>
      </w:r>
      <w:r>
        <w:rPr>
          <w:rStyle w:val="LinkdaInternet"/>
          <w:sz w:val="24"/>
          <w:i/>
          <w:shd w:fill="FFFFFF" w:val="clear"/>
          <w:szCs w:val="24"/>
          <w:iCs/>
          <w:rFonts w:eastAsia="Arial" w:cs="Arial" w:ascii="Calibri Light" w:hAnsi="Calibri Light"/>
          <w:color w:val="000000"/>
        </w:rPr>
        <w:fldChar w:fldCharType="end"/>
      </w:r>
      <w:r>
        <w:rPr>
          <w:rFonts w:eastAsia="Arial" w:cs="Arial" w:ascii="Calibri Light" w:hAnsi="Calibri Light"/>
          <w:i/>
          <w:iCs/>
          <w:color w:val="000000"/>
          <w:sz w:val="24"/>
          <w:szCs w:val="24"/>
          <w:shd w:fill="FFFFFF" w:val="clear"/>
        </w:rPr>
        <w:t>)</w:t>
      </w:r>
    </w:p>
    <w:p>
      <w:pPr>
        <w:pStyle w:val="Nivel2"/>
        <w:numPr>
          <w:ilvl w:val="1"/>
          <w:numId w:val="369"/>
        </w:numPr>
        <w:ind w:left="0" w:hanging="0"/>
        <w:rPr/>
      </w:pPr>
      <w:r>
        <w:rPr>
          <w:rFonts w:ascii="Calibri Light" w:hAnsi="Calibri Light"/>
          <w:color w:val="000000"/>
          <w:sz w:val="24"/>
          <w:szCs w:val="24"/>
          <w:shd w:fill="FFFFFF" w:val="clear"/>
        </w:rPr>
        <w:t>A aplicação das sanções previstas nes</w:t>
      </w:r>
      <w:r>
        <w:rPr>
          <w:rFonts w:ascii="Calibri Light" w:hAnsi="Calibri Light"/>
          <w:sz w:val="24"/>
          <w:szCs w:val="24"/>
        </w:rPr>
        <w:t>te Contrato não exclui, em hipótese alguma, a obrigação de reparação integral do dano causado ao Contratante (</w:t>
      </w:r>
      <w:r>
        <w:fldChar w:fldCharType="begin"/>
      </w:r>
      <w:r>
        <w:rPr>
          <w:rStyle w:val="LinkdaInternet"/>
          <w:sz w:val="24"/>
          <w:szCs w:val="24"/>
          <w:rFonts w:ascii="Calibri Light" w:hAnsi="Calibri Light"/>
        </w:rPr>
        <w:instrText xml:space="preserve"> HYPERLINK "http://www.planalto.gov.br/ccivil_03/_ato2019-2022/2021/lei/L14133.htm" \l "art156§9"</w:instrText>
      </w:r>
      <w:r>
        <w:rPr>
          <w:rStyle w:val="LinkdaInternet"/>
          <w:sz w:val="24"/>
          <w:szCs w:val="24"/>
          <w:rFonts w:ascii="Calibri Light" w:hAnsi="Calibri Light"/>
        </w:rPr>
        <w:fldChar w:fldCharType="separate"/>
      </w:r>
      <w:r>
        <w:rPr>
          <w:rStyle w:val="LinkdaInternet"/>
          <w:rFonts w:ascii="Calibri Light" w:hAnsi="Calibri Light"/>
          <w:sz w:val="24"/>
          <w:szCs w:val="24"/>
        </w:rPr>
        <w:t>art. 156, §9º,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370"/>
        </w:numPr>
        <w:ind w:left="0" w:hanging="0"/>
        <w:rPr/>
      </w:pPr>
      <w:r>
        <w:rPr>
          <w:rFonts w:ascii="Calibri Light" w:hAnsi="Calibri Light"/>
          <w:sz w:val="24"/>
          <w:szCs w:val="24"/>
        </w:rPr>
        <w:t>Todas as sanções previstas neste Contrato poderão ser aplicadas cumulativamente com a multa (</w:t>
      </w:r>
      <w:r>
        <w:fldChar w:fldCharType="begin"/>
      </w:r>
      <w:r>
        <w:rPr>
          <w:rStyle w:val="LinkdaInternet"/>
          <w:sz w:val="24"/>
          <w:szCs w:val="24"/>
          <w:rFonts w:ascii="Calibri Light" w:hAnsi="Calibri Light"/>
        </w:rPr>
        <w:instrText xml:space="preserve"> HYPERLINK "http://www.planalto.gov.br/ccivil_03/_ato2019-2022/2021/lei/L14133.htm" \l "art156§7"</w:instrText>
      </w:r>
      <w:r>
        <w:rPr>
          <w:rStyle w:val="LinkdaInternet"/>
          <w:sz w:val="24"/>
          <w:szCs w:val="24"/>
          <w:rFonts w:ascii="Calibri Light" w:hAnsi="Calibri Light"/>
        </w:rPr>
        <w:fldChar w:fldCharType="separate"/>
      </w:r>
      <w:r>
        <w:rPr>
          <w:rStyle w:val="LinkdaInternet"/>
          <w:rFonts w:ascii="Calibri Light" w:hAnsi="Calibri Light"/>
          <w:sz w:val="24"/>
          <w:szCs w:val="24"/>
        </w:rPr>
        <w:t>art. 156, §7º,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3"/>
        <w:numPr>
          <w:ilvl w:val="2"/>
          <w:numId w:val="371"/>
        </w:numPr>
        <w:ind w:left="284" w:hanging="0"/>
        <w:rPr/>
      </w:pPr>
      <w:r>
        <w:rPr>
          <w:rFonts w:ascii="Calibri Light" w:hAnsi="Calibri Light"/>
          <w:sz w:val="24"/>
          <w:szCs w:val="24"/>
        </w:rPr>
        <w:t>Antes da aplicação da multa será facultada a defesa do interessado no prazo de 15 (quinze) dias úteis, contado da data de sua intimação (</w:t>
      </w:r>
      <w:r>
        <w:fldChar w:fldCharType="begin"/>
      </w:r>
      <w:r>
        <w:rPr>
          <w:rStyle w:val="LinkdaInternet"/>
          <w:sz w:val="24"/>
          <w:szCs w:val="24"/>
          <w:rFonts w:ascii="Calibri Light" w:hAnsi="Calibri Light"/>
        </w:rPr>
        <w:instrText xml:space="preserve"> HYPERLINK "http://www.planalto.gov.br/ccivil_03/_ato2019-2022/2021/lei/L14133.htm" \l "art157"</w:instrText>
      </w:r>
      <w:r>
        <w:rPr>
          <w:rStyle w:val="LinkdaInternet"/>
          <w:sz w:val="24"/>
          <w:szCs w:val="24"/>
          <w:rFonts w:ascii="Calibri Light" w:hAnsi="Calibri Light"/>
        </w:rPr>
        <w:fldChar w:fldCharType="separate"/>
      </w:r>
      <w:r>
        <w:rPr>
          <w:rStyle w:val="LinkdaInternet"/>
          <w:rFonts w:ascii="Calibri Light" w:hAnsi="Calibri Light"/>
          <w:sz w:val="24"/>
          <w:szCs w:val="24"/>
        </w:rPr>
        <w:t>art. 157,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372"/>
        </w:numPr>
        <w:ind w:left="0" w:hanging="0"/>
        <w:rPr/>
      </w:pPr>
      <w:r>
        <w:rPr>
          <w:rFonts w:ascii="Calibri Light" w:hAnsi="Calibri Light"/>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4"/>
          <w:szCs w:val="24"/>
          <w:rFonts w:ascii="Calibri Light" w:hAnsi="Calibri Light"/>
        </w:rPr>
        <w:instrText xml:space="preserve"> HYPERLINK "http://www.planalto.gov.br/ccivil_03/_ato2019-2022/2021/lei/L14133.htm" \l "art156§8"</w:instrText>
      </w:r>
      <w:r>
        <w:rPr>
          <w:rStyle w:val="LinkdaInternet"/>
          <w:sz w:val="24"/>
          <w:szCs w:val="24"/>
          <w:rFonts w:ascii="Calibri Light" w:hAnsi="Calibri Light"/>
        </w:rPr>
        <w:fldChar w:fldCharType="separate"/>
      </w:r>
      <w:r>
        <w:rPr>
          <w:rStyle w:val="LinkdaInternet"/>
          <w:rFonts w:ascii="Calibri Light" w:hAnsi="Calibri Light"/>
          <w:sz w:val="24"/>
          <w:szCs w:val="24"/>
        </w:rPr>
        <w:t>art. 156, §8º,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373"/>
        </w:numPr>
        <w:ind w:left="0" w:hanging="0"/>
        <w:rPr>
          <w:rFonts w:ascii="Calibri Light" w:hAnsi="Calibri Light"/>
          <w:sz w:val="24"/>
          <w:szCs w:val="24"/>
        </w:rPr>
      </w:pPr>
      <w:r>
        <w:rPr>
          <w:rFonts w:ascii="Calibri Light" w:hAnsi="Calibri Light"/>
          <w:sz w:val="24"/>
          <w:szCs w:val="24"/>
        </w:rPr>
        <w:t xml:space="preserve">Previamente ao encaminhamento à cobrança judicial, a multa poderá ser recolhida administrativamente no prazo máximo de </w:t>
      </w:r>
      <w:r>
        <w:rPr>
          <w:rFonts w:ascii="Calibri Light" w:hAnsi="Calibri Light"/>
          <w:b/>
          <w:color w:val="auto"/>
          <w:sz w:val="24"/>
          <w:szCs w:val="24"/>
        </w:rPr>
        <w:t>10</w:t>
      </w:r>
      <w:r>
        <w:rPr>
          <w:rFonts w:ascii="Calibri Light" w:hAnsi="Calibri Light"/>
          <w:b/>
          <w:i/>
          <w:iCs/>
          <w:color w:val="auto"/>
          <w:sz w:val="24"/>
          <w:szCs w:val="24"/>
        </w:rPr>
        <w:t xml:space="preserve"> (dez)</w:t>
      </w:r>
      <w:r>
        <w:rPr>
          <w:rFonts w:ascii="Calibri Light" w:hAnsi="Calibri Light"/>
          <w:i/>
          <w:iCs/>
          <w:color w:val="auto"/>
          <w:sz w:val="24"/>
          <w:szCs w:val="24"/>
        </w:rPr>
        <w:t xml:space="preserve"> </w:t>
      </w:r>
      <w:r>
        <w:rPr>
          <w:rFonts w:ascii="Calibri Light" w:hAnsi="Calibri Light"/>
          <w:sz w:val="24"/>
          <w:szCs w:val="24"/>
        </w:rPr>
        <w:t>dias, a contar da data do recebimento da comunicação enviada pela autoridade competente.</w:t>
      </w:r>
      <w:bookmarkStart w:id="18" w:name="_Hlk78351618"/>
      <w:bookmarkEnd w:id="18"/>
    </w:p>
    <w:p>
      <w:pPr>
        <w:pStyle w:val="Nivel2"/>
        <w:numPr>
          <w:ilvl w:val="1"/>
          <w:numId w:val="374"/>
        </w:numPr>
        <w:ind w:left="0" w:hanging="0"/>
        <w:rPr/>
      </w:pPr>
      <w:r>
        <w:rPr>
          <w:rFonts w:ascii="Calibri Light" w:hAnsi="Calibri Light"/>
          <w:sz w:val="24"/>
          <w:szCs w:val="24"/>
        </w:rPr>
        <w:t xml:space="preserve">A aplicação das sanções realizar-se-á em processo administrativo que assegure o contraditório e a ampla defesa ao Contratado, observando-se o procedimento previsto no </w:t>
      </w:r>
      <w:r>
        <w:rPr>
          <w:rFonts w:ascii="Calibri Light" w:hAnsi="Calibri Light"/>
          <w:b/>
          <w:bCs/>
          <w:sz w:val="24"/>
          <w:szCs w:val="24"/>
        </w:rPr>
        <w:t xml:space="preserve">caput </w:t>
      </w:r>
      <w:r>
        <w:rPr>
          <w:rFonts w:ascii="Calibri Light" w:hAnsi="Calibri Light"/>
          <w:sz w:val="24"/>
          <w:szCs w:val="24"/>
        </w:rPr>
        <w:t xml:space="preserve">e parágrafos do </w:t>
      </w:r>
      <w:r>
        <w:fldChar w:fldCharType="begin"/>
      </w:r>
      <w:r>
        <w:rPr>
          <w:rStyle w:val="LinkdaInternet"/>
          <w:sz w:val="24"/>
          <w:szCs w:val="24"/>
          <w:rFonts w:ascii="Calibri Light" w:hAnsi="Calibri Light"/>
        </w:rPr>
        <w:instrText xml:space="preserve"> HYPERLINK "http://www.planalto.gov.br/ccivil_03/_ato2019-2022/2021/lei/L14133.htm" \l "art158"</w:instrText>
      </w:r>
      <w:r>
        <w:rPr>
          <w:rStyle w:val="LinkdaInternet"/>
          <w:sz w:val="24"/>
          <w:szCs w:val="24"/>
          <w:rFonts w:ascii="Calibri Light" w:hAnsi="Calibri Light"/>
        </w:rPr>
        <w:fldChar w:fldCharType="separate"/>
      </w:r>
      <w:r>
        <w:rPr>
          <w:rStyle w:val="LinkdaInternet"/>
          <w:rFonts w:ascii="Calibri Light" w:hAnsi="Calibri Light"/>
          <w:sz w:val="24"/>
          <w:szCs w:val="24"/>
        </w:rPr>
        <w:t>art. 158 da Lei nº 14.133, de 2021</w:t>
      </w:r>
      <w:r>
        <w:rPr>
          <w:rStyle w:val="LinkdaInternet"/>
          <w:sz w:val="24"/>
          <w:szCs w:val="24"/>
          <w:rFonts w:ascii="Calibri Light" w:hAnsi="Calibri Light"/>
        </w:rPr>
        <w:fldChar w:fldCharType="end"/>
      </w:r>
      <w:r>
        <w:rPr>
          <w:rFonts w:ascii="Calibri Light" w:hAnsi="Calibri Light"/>
          <w:sz w:val="24"/>
          <w:szCs w:val="24"/>
        </w:rPr>
        <w:t>, para as penalidades de impedimento de licitar e contratar e de declaração de inidoneidade para licitar ou contratar.</w:t>
      </w:r>
    </w:p>
    <w:p>
      <w:pPr>
        <w:pStyle w:val="Nivel2"/>
        <w:numPr>
          <w:ilvl w:val="1"/>
          <w:numId w:val="375"/>
        </w:numPr>
        <w:ind w:left="0" w:hanging="0"/>
        <w:rPr/>
      </w:pPr>
      <w:r>
        <w:rPr>
          <w:rFonts w:ascii="Calibri Light" w:hAnsi="Calibri Light"/>
          <w:sz w:val="24"/>
          <w:szCs w:val="24"/>
        </w:rPr>
        <w:t>Na aplicação das sanções serão considerados (</w:t>
      </w:r>
      <w:r>
        <w:fldChar w:fldCharType="begin"/>
      </w:r>
      <w:r>
        <w:rPr>
          <w:rStyle w:val="LinkdaInternet"/>
          <w:sz w:val="24"/>
          <w:szCs w:val="24"/>
          <w:rFonts w:ascii="Calibri Light" w:hAnsi="Calibri Light"/>
        </w:rPr>
        <w:instrText xml:space="preserve"> HYPERLINK "http://www.planalto.gov.br/ccivil_03/_ato2019-2022/2021/lei/L14133.htm" \l "art156§1"</w:instrText>
      </w:r>
      <w:r>
        <w:rPr>
          <w:rStyle w:val="LinkdaInternet"/>
          <w:sz w:val="24"/>
          <w:szCs w:val="24"/>
          <w:rFonts w:ascii="Calibri Light" w:hAnsi="Calibri Light"/>
        </w:rPr>
        <w:fldChar w:fldCharType="separate"/>
      </w:r>
      <w:r>
        <w:rPr>
          <w:rStyle w:val="LinkdaInternet"/>
          <w:rFonts w:ascii="Calibri Light" w:hAnsi="Calibri Light"/>
          <w:sz w:val="24"/>
          <w:szCs w:val="24"/>
        </w:rPr>
        <w:t>art. 156, §1º,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ormal"/>
        <w:numPr>
          <w:ilvl w:val="0"/>
          <w:numId w:val="3"/>
        </w:numPr>
        <w:suppressAutoHyphens w:val="true"/>
        <w:spacing w:lineRule="auto" w:line="276" w:before="120" w:after="120"/>
        <w:ind w:left="284" w:hanging="0"/>
        <w:contextualSpacing/>
        <w:jc w:val="both"/>
        <w:rPr>
          <w:rFonts w:ascii="Calibri Light" w:hAnsi="Calibri Light"/>
          <w:sz w:val="24"/>
          <w:szCs w:val="24"/>
        </w:rPr>
      </w:pPr>
      <w:r>
        <w:rPr>
          <w:rFonts w:eastAsia="Arial" w:cs="Arial" w:ascii="Calibri Light" w:hAnsi="Calibri Light"/>
          <w:sz w:val="24"/>
          <w:szCs w:val="24"/>
        </w:rPr>
        <w:t>a natureza e a gravidade da infração cometida;</w:t>
      </w:r>
    </w:p>
    <w:p>
      <w:pPr>
        <w:pStyle w:val="Normal"/>
        <w:numPr>
          <w:ilvl w:val="0"/>
          <w:numId w:val="3"/>
        </w:numPr>
        <w:suppressAutoHyphens w:val="true"/>
        <w:spacing w:lineRule="auto" w:line="276" w:before="120" w:after="120"/>
        <w:ind w:left="284" w:hanging="0"/>
        <w:contextualSpacing/>
        <w:jc w:val="both"/>
        <w:rPr>
          <w:rFonts w:ascii="Calibri Light" w:hAnsi="Calibri Light"/>
          <w:sz w:val="24"/>
          <w:szCs w:val="24"/>
        </w:rPr>
      </w:pPr>
      <w:r>
        <w:rPr>
          <w:rFonts w:eastAsia="Arial" w:cs="Arial" w:ascii="Calibri Light" w:hAnsi="Calibri Light"/>
          <w:sz w:val="24"/>
          <w:szCs w:val="24"/>
        </w:rPr>
        <w:t>as peculiaridades do caso concreto;</w:t>
      </w:r>
    </w:p>
    <w:p>
      <w:pPr>
        <w:pStyle w:val="Normal"/>
        <w:numPr>
          <w:ilvl w:val="0"/>
          <w:numId w:val="3"/>
        </w:numPr>
        <w:suppressAutoHyphens w:val="true"/>
        <w:spacing w:lineRule="auto" w:line="276" w:before="120" w:after="120"/>
        <w:ind w:left="284" w:hanging="0"/>
        <w:contextualSpacing/>
        <w:jc w:val="both"/>
        <w:rPr>
          <w:rFonts w:ascii="Calibri Light" w:hAnsi="Calibri Light"/>
          <w:sz w:val="24"/>
          <w:szCs w:val="24"/>
        </w:rPr>
      </w:pPr>
      <w:r>
        <w:rPr>
          <w:rFonts w:eastAsia="Arial" w:cs="Arial" w:ascii="Calibri Light" w:hAnsi="Calibri Light"/>
          <w:sz w:val="24"/>
          <w:szCs w:val="24"/>
        </w:rPr>
        <w:t>as circunstâncias agravantes ou atenuantes;</w:t>
      </w:r>
    </w:p>
    <w:p>
      <w:pPr>
        <w:pStyle w:val="Normal"/>
        <w:numPr>
          <w:ilvl w:val="0"/>
          <w:numId w:val="3"/>
        </w:numPr>
        <w:suppressAutoHyphens w:val="true"/>
        <w:spacing w:lineRule="auto" w:line="276" w:before="120" w:after="120"/>
        <w:ind w:left="284" w:hanging="0"/>
        <w:contextualSpacing/>
        <w:jc w:val="both"/>
        <w:rPr>
          <w:rFonts w:ascii="Calibri Light" w:hAnsi="Calibri Light"/>
          <w:sz w:val="24"/>
          <w:szCs w:val="24"/>
        </w:rPr>
      </w:pPr>
      <w:r>
        <w:rPr>
          <w:rFonts w:eastAsia="Arial" w:cs="Arial" w:ascii="Calibri Light" w:hAnsi="Calibri Light"/>
          <w:sz w:val="24"/>
          <w:szCs w:val="24"/>
        </w:rPr>
        <w:t>os danos que dela provierem para o Contratante;</w:t>
      </w:r>
    </w:p>
    <w:p>
      <w:pPr>
        <w:pStyle w:val="Normal"/>
        <w:numPr>
          <w:ilvl w:val="0"/>
          <w:numId w:val="3"/>
        </w:numPr>
        <w:suppressAutoHyphens w:val="true"/>
        <w:spacing w:lineRule="auto" w:line="276" w:before="120" w:after="120"/>
        <w:ind w:left="284" w:hanging="0"/>
        <w:contextualSpacing/>
        <w:jc w:val="both"/>
        <w:rPr>
          <w:rFonts w:ascii="Calibri Light" w:hAnsi="Calibri Light"/>
          <w:sz w:val="24"/>
          <w:szCs w:val="24"/>
        </w:rPr>
      </w:pPr>
      <w:r>
        <w:rPr>
          <w:rFonts w:eastAsia="Arial" w:cs="Arial" w:ascii="Calibri Light" w:hAnsi="Calibri Light"/>
          <w:sz w:val="24"/>
          <w:szCs w:val="24"/>
        </w:rPr>
        <w:t>a implantação ou o aperfeiçoamento de programa de integridade, conforme normas e orientações dos órgãos de controle.</w:t>
      </w:r>
    </w:p>
    <w:p>
      <w:pPr>
        <w:pStyle w:val="Nivel2"/>
        <w:numPr>
          <w:ilvl w:val="1"/>
          <w:numId w:val="376"/>
        </w:numPr>
        <w:ind w:left="0" w:hanging="0"/>
        <w:rPr/>
      </w:pPr>
      <w:r>
        <w:rPr>
          <w:rFonts w:ascii="Calibri Light" w:hAnsi="Calibri Light"/>
          <w:sz w:val="24"/>
          <w:szCs w:val="24"/>
        </w:rPr>
        <w:t xml:space="preserve">Os atos previstos como infrações administrativas na </w:t>
      </w:r>
      <w:hyperlink r:id="rId7">
        <w:r>
          <w:rPr>
            <w:rStyle w:val="LinkdaInternet"/>
            <w:rFonts w:ascii="Calibri Light" w:hAnsi="Calibri Light"/>
            <w:sz w:val="24"/>
            <w:szCs w:val="24"/>
          </w:rPr>
          <w:t>Lei nº 14.133, de 2021</w:t>
        </w:r>
      </w:hyperlink>
      <w:r>
        <w:rPr>
          <w:rFonts w:ascii="Calibri Light" w:hAnsi="Calibri Light"/>
          <w:sz w:val="24"/>
          <w:szCs w:val="24"/>
        </w:rPr>
        <w:t xml:space="preserve">, ou em outras leis de licitações e contratos da Administração Pública que também sejam tipificados como atos lesivos </w:t>
      </w:r>
      <w:hyperlink r:id="rId8">
        <w:r>
          <w:rPr>
            <w:rStyle w:val="LinkdaInternet"/>
            <w:rFonts w:ascii="Calibri Light" w:hAnsi="Calibri Light"/>
            <w:sz w:val="24"/>
            <w:szCs w:val="24"/>
          </w:rPr>
          <w:t>na Lei nº 12.846, de 2013</w:t>
        </w:r>
      </w:hyperlink>
      <w:r>
        <w:rPr>
          <w:rFonts w:ascii="Calibri Light" w:hAnsi="Calibri Light"/>
          <w:sz w:val="24"/>
          <w:szCs w:val="24"/>
        </w:rPr>
        <w:t xml:space="preserve">, serão apurados e julgados conjuntamente, nos mesmos autos, observados o rito procedimental e autoridade competente definidos na referida </w:t>
      </w:r>
      <w:r>
        <w:fldChar w:fldCharType="begin"/>
      </w:r>
      <w:r>
        <w:rPr>
          <w:rStyle w:val="LinkdaInternet"/>
          <w:sz w:val="24"/>
          <w:szCs w:val="24"/>
          <w:rFonts w:ascii="Calibri Light" w:hAnsi="Calibri Light"/>
        </w:rPr>
        <w:instrText xml:space="preserve"> HYPERLINK "http://www.planalto.gov.br/ccivil_03/_ato2019-2022/2021/lei/L14133.htm" \l "art159"</w:instrText>
      </w:r>
      <w:r>
        <w:rPr>
          <w:rStyle w:val="LinkdaInternet"/>
          <w:sz w:val="24"/>
          <w:szCs w:val="24"/>
          <w:rFonts w:ascii="Calibri Light" w:hAnsi="Calibri Light"/>
        </w:rPr>
        <w:fldChar w:fldCharType="separate"/>
      </w:r>
      <w:r>
        <w:rPr>
          <w:rStyle w:val="LinkdaInternet"/>
          <w:rFonts w:ascii="Calibri Light" w:hAnsi="Calibri Light"/>
          <w:sz w:val="24"/>
          <w:szCs w:val="24"/>
        </w:rPr>
        <w:t>Lei (art. 159</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377"/>
        </w:numPr>
        <w:ind w:left="0" w:hanging="0"/>
        <w:rPr/>
      </w:pPr>
      <w:r>
        <w:rPr>
          <w:rFonts w:ascii="Calibri Light" w:hAnsi="Calibri Light"/>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4"/>
          <w:szCs w:val="24"/>
          <w:rFonts w:ascii="Calibri Light" w:hAnsi="Calibri Light"/>
        </w:rPr>
        <w:instrText xml:space="preserve"> HYPERLINK "http://www.planalto.gov.br/ccivil_03/_ato2019-2022/2021/lei/L14133.htm" \l "art160"</w:instrText>
      </w:r>
      <w:r>
        <w:rPr>
          <w:rStyle w:val="LinkdaInternet"/>
          <w:sz w:val="24"/>
          <w:szCs w:val="24"/>
          <w:rFonts w:ascii="Calibri Light" w:hAnsi="Calibri Light"/>
        </w:rPr>
        <w:fldChar w:fldCharType="separate"/>
      </w:r>
      <w:r>
        <w:rPr>
          <w:rStyle w:val="LinkdaInternet"/>
          <w:rFonts w:ascii="Calibri Light" w:hAnsi="Calibri Light"/>
          <w:sz w:val="24"/>
          <w:szCs w:val="24"/>
        </w:rPr>
        <w:t>art. 160,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378"/>
        </w:numPr>
        <w:ind w:left="0" w:hanging="0"/>
        <w:rPr/>
      </w:pPr>
      <w:r>
        <w:rPr>
          <w:rFonts w:ascii="Calibri Light" w:hAnsi="Calibri Light"/>
          <w:sz w:val="24"/>
          <w:szCs w:val="24"/>
        </w:rPr>
        <w:t xml:space="preserve"> </w:t>
      </w:r>
      <w:r>
        <w:rPr>
          <w:rFonts w:ascii="Calibri Light" w:hAnsi="Calibri Light"/>
          <w:sz w:val="24"/>
          <w:szCs w:val="24"/>
        </w:rPr>
        <w:t xml:space="preserve">O Contratante deverá, no prazo máximo </w:t>
      </w:r>
      <w:r>
        <w:rPr>
          <w:rFonts w:ascii="Calibri Light" w:hAnsi="Calibri Light"/>
          <w:color w:val="auto"/>
          <w:sz w:val="24"/>
          <w:szCs w:val="24"/>
        </w:rPr>
        <w:t>de</w:t>
      </w:r>
      <w:r>
        <w:rPr>
          <w:rFonts w:ascii="Calibri Light" w:hAnsi="Calibri Light"/>
          <w:color w:val="00B050"/>
          <w:sz w:val="24"/>
          <w:szCs w:val="24"/>
        </w:rPr>
        <w:t xml:space="preserve"> </w:t>
      </w:r>
      <w:r>
        <w:rPr>
          <w:rFonts w:ascii="Calibri Light" w:hAnsi="Calibri Light"/>
          <w:sz w:val="24"/>
          <w:szCs w:val="24"/>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4"/>
          <w:szCs w:val="24"/>
          <w:rFonts w:ascii="Calibri Light" w:hAnsi="Calibri Light"/>
        </w:rPr>
        <w:instrText xml:space="preserve"> HYPERLINK "http://www.planalto.gov.br/ccivil_03/_ato2019-2022/2021/lei/L14133.htm" \l "art161"</w:instrText>
      </w:r>
      <w:r>
        <w:rPr>
          <w:rStyle w:val="LinkdaInternet"/>
          <w:sz w:val="24"/>
          <w:szCs w:val="24"/>
          <w:rFonts w:ascii="Calibri Light" w:hAnsi="Calibri Light"/>
        </w:rPr>
        <w:fldChar w:fldCharType="separate"/>
      </w:r>
      <w:r>
        <w:rPr>
          <w:rStyle w:val="LinkdaInternet"/>
          <w:rFonts w:ascii="Calibri Light" w:hAnsi="Calibri Light"/>
          <w:sz w:val="24"/>
          <w:szCs w:val="24"/>
        </w:rPr>
        <w:t>Art. 161,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379"/>
        </w:numPr>
        <w:ind w:left="0" w:hanging="0"/>
        <w:rPr/>
      </w:pPr>
      <w:r>
        <w:rPr>
          <w:rFonts w:ascii="Calibri Light" w:hAnsi="Calibri Light"/>
          <w:sz w:val="24"/>
          <w:szCs w:val="24"/>
        </w:rPr>
        <w:t xml:space="preserve">As sanções de impedimento de licitar e contratar e declaração de inidoneidade para licitar ou contratar são passíveis de reabilitação na forma do </w:t>
      </w:r>
      <w:r>
        <w:fldChar w:fldCharType="begin"/>
      </w:r>
      <w:r>
        <w:rPr>
          <w:rStyle w:val="LinkdaInternet"/>
          <w:sz w:val="24"/>
          <w:szCs w:val="24"/>
          <w:rFonts w:ascii="Calibri Light" w:hAnsi="Calibri Light"/>
        </w:rPr>
        <w:instrText xml:space="preserve"> HYPERLINK "http://www.planalto.gov.br/ccivil_03/_ato2019-2022/2021/lei/L14133.htm" \l "art163"</w:instrText>
      </w:r>
      <w:r>
        <w:rPr>
          <w:rStyle w:val="LinkdaInternet"/>
          <w:sz w:val="24"/>
          <w:szCs w:val="24"/>
          <w:rFonts w:ascii="Calibri Light" w:hAnsi="Calibri Light"/>
        </w:rPr>
        <w:fldChar w:fldCharType="separate"/>
      </w:r>
      <w:r>
        <w:rPr>
          <w:rStyle w:val="LinkdaInternet"/>
          <w:rFonts w:ascii="Calibri Light" w:hAnsi="Calibri Light"/>
          <w:sz w:val="24"/>
          <w:szCs w:val="24"/>
        </w:rPr>
        <w:t>art. 163 da Lei nº 14.133/21.</w:t>
      </w:r>
      <w:r>
        <w:rPr>
          <w:rStyle w:val="LinkdaInternet"/>
          <w:sz w:val="24"/>
          <w:szCs w:val="24"/>
          <w:rFonts w:ascii="Calibri Light" w:hAnsi="Calibri Light"/>
        </w:rPr>
        <w:fldChar w:fldCharType="end"/>
      </w:r>
    </w:p>
    <w:p>
      <w:pPr>
        <w:pStyle w:val="Nivel2"/>
        <w:numPr>
          <w:ilvl w:val="1"/>
          <w:numId w:val="380"/>
        </w:numPr>
        <w:ind w:left="0" w:hanging="0"/>
        <w:rPr/>
      </w:pPr>
      <w:r>
        <w:rPr>
          <w:rFonts w:ascii="Calibri Light" w:hAnsi="Calibri Light"/>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LinkdaInternet"/>
            <w:rFonts w:ascii="Calibri Light" w:hAnsi="Calibri Light"/>
            <w:sz w:val="24"/>
            <w:szCs w:val="24"/>
          </w:rPr>
          <w:t>Instrução Normativa SEGES/ME nº 26, de 13 de abril de 2022</w:t>
        </w:r>
      </w:hyperlink>
      <w:r>
        <w:rPr>
          <w:rFonts w:ascii="Calibri Light" w:hAnsi="Calibri Light"/>
          <w:sz w:val="24"/>
          <w:szCs w:val="24"/>
        </w:rPr>
        <w:t xml:space="preserve">. </w:t>
      </w:r>
    </w:p>
    <w:p>
      <w:pPr>
        <w:pStyle w:val="Nivel01"/>
        <w:numPr>
          <w:ilvl w:val="0"/>
          <w:numId w:val="381"/>
        </w:numPr>
        <w:ind w:left="0" w:hanging="0"/>
        <w:rPr/>
      </w:pPr>
      <w:r>
        <w:rPr>
          <w:rFonts w:ascii="Calibri Light" w:hAnsi="Calibri Light"/>
          <w:sz w:val="24"/>
          <w:szCs w:val="24"/>
        </w:rPr>
        <w:t>CLÁUSULA DÉCIMA TERCEIRA – DA EXTINÇÃO CONTRATUAL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XIX</w:t>
      </w:r>
      <w:r>
        <w:rPr>
          <w:rStyle w:val="LinkdaInternet"/>
          <w:sz w:val="24"/>
          <w:szCs w:val="24"/>
          <w:rFonts w:ascii="Calibri Light" w:hAnsi="Calibri Light"/>
        </w:rPr>
        <w:fldChar w:fldCharType="end"/>
      </w:r>
      <w:r>
        <w:rPr>
          <w:rFonts w:ascii="Calibri Light" w:hAnsi="Calibri Light"/>
          <w:sz w:val="24"/>
          <w:szCs w:val="24"/>
        </w:rPr>
        <w:t>)</w:t>
      </w:r>
    </w:p>
    <w:p>
      <w:pPr>
        <w:pStyle w:val="Nvel2-Red"/>
        <w:numPr>
          <w:ilvl w:val="1"/>
          <w:numId w:val="382"/>
        </w:numPr>
        <w:ind w:left="0"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O contrato será extinto quando cumpridas as obrigações de ambas as partes, ainda que isso ocorra antes do prazo estipulado para tanto.</w:t>
      </w:r>
    </w:p>
    <w:p>
      <w:pPr>
        <w:pStyle w:val="Nvel2-Red"/>
        <w:numPr>
          <w:ilvl w:val="1"/>
          <w:numId w:val="383"/>
        </w:numPr>
        <w:ind w:left="0"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384"/>
        </w:numPr>
        <w:ind w:left="0"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Quando a não conclusão do contrato referida no item anterior decorrer de culpa do contratado:</w:t>
      </w:r>
    </w:p>
    <w:p>
      <w:pPr>
        <w:pStyle w:val="ListParagraph"/>
        <w:numPr>
          <w:ilvl w:val="0"/>
          <w:numId w:val="4"/>
        </w:numPr>
        <w:suppressAutoHyphens w:val="true"/>
        <w:spacing w:lineRule="auto" w:line="276" w:before="120" w:after="120"/>
        <w:ind w:left="284" w:hanging="0"/>
        <w:contextualSpacing/>
        <w:jc w:val="both"/>
        <w:rPr>
          <w:rFonts w:ascii="Calibri Light" w:hAnsi="Calibri Light"/>
          <w:color w:val="000000"/>
          <w:sz w:val="24"/>
          <w:szCs w:val="24"/>
          <w:highlight w:val="none"/>
          <w:shd w:fill="FFFFFF" w:val="clear"/>
        </w:rPr>
      </w:pPr>
      <w:r>
        <w:rPr>
          <w:rFonts w:eastAsia="Arial" w:cs="Arial" w:ascii="Calibri Light" w:hAnsi="Calibri Light"/>
          <w:i/>
          <w:iCs/>
          <w:color w:val="000000"/>
          <w:sz w:val="24"/>
          <w:szCs w:val="24"/>
          <w:shd w:fill="FFFFFF" w:val="clear"/>
        </w:rPr>
        <w:t xml:space="preserve">ficará ele constituído em mora, sendo-lhe aplicáveis as respectivas sanções administrativas; e  </w:t>
      </w:r>
    </w:p>
    <w:p>
      <w:pPr>
        <w:pStyle w:val="ListParagraph"/>
        <w:numPr>
          <w:ilvl w:val="0"/>
          <w:numId w:val="4"/>
        </w:numPr>
        <w:suppressAutoHyphens w:val="true"/>
        <w:spacing w:lineRule="auto" w:line="276" w:before="120" w:after="120"/>
        <w:ind w:left="284" w:hanging="0"/>
        <w:contextualSpacing/>
        <w:jc w:val="both"/>
        <w:rPr>
          <w:rFonts w:ascii="Calibri Light" w:hAnsi="Calibri Light"/>
          <w:color w:val="000000"/>
          <w:sz w:val="24"/>
          <w:szCs w:val="24"/>
          <w:highlight w:val="none"/>
          <w:shd w:fill="FFFFFF" w:val="clear"/>
        </w:rPr>
      </w:pPr>
      <w:r>
        <w:rPr>
          <w:rFonts w:eastAsia="Arial" w:cs="Arial" w:ascii="Calibri Light" w:hAnsi="Calibri Light"/>
          <w:i/>
          <w:iCs/>
          <w:color w:val="000000"/>
          <w:sz w:val="24"/>
          <w:szCs w:val="24"/>
          <w:shd w:fill="FFFFFF" w:val="clear"/>
        </w:rPr>
        <w:t>poderá a Administração optar pela extinção do contrato e, nesse caso, adotará as medidas admitidas em lei para a continuidade da execução contratual</w:t>
      </w:r>
    </w:p>
    <w:p>
      <w:pPr>
        <w:pStyle w:val="Ou"/>
        <w:rPr>
          <w:rFonts w:ascii="Calibri Light" w:hAnsi="Calibri Light"/>
          <w:strike/>
          <w:sz w:val="24"/>
          <w:szCs w:val="24"/>
          <w:u w:val="single"/>
        </w:rPr>
      </w:pPr>
      <w:r>
        <w:rPr>
          <w:rFonts w:ascii="Calibri Light" w:hAnsi="Calibri Light"/>
          <w:strike/>
          <w:sz w:val="24"/>
          <w:szCs w:val="24"/>
          <w:u w:val="single"/>
        </w:rPr>
        <w:t>OU</w:t>
      </w:r>
    </w:p>
    <w:p>
      <w:pPr>
        <w:pStyle w:val="Nvel2-Red"/>
        <w:numPr>
          <w:ilvl w:val="1"/>
          <w:numId w:val="385"/>
        </w:numPr>
        <w:ind w:left="0" w:hanging="0"/>
        <w:rPr>
          <w:rFonts w:ascii="Calibri Light" w:hAnsi="Calibri Light"/>
          <w:strike/>
          <w:sz w:val="24"/>
          <w:szCs w:val="24"/>
          <w:u w:val="single"/>
        </w:rPr>
      </w:pPr>
      <w:r>
        <w:rPr>
          <w:rFonts w:ascii="Calibri Light" w:hAnsi="Calibri Light"/>
          <w:strike/>
          <w:sz w:val="24"/>
          <w:szCs w:val="24"/>
          <w:u w:val="single"/>
        </w:rPr>
        <w:t xml:space="preserve">O contrato </w:t>
      </w:r>
      <w:r>
        <w:rPr>
          <w:rFonts w:ascii="Calibri Light" w:hAnsi="Calibri Light"/>
          <w:strike/>
          <w:sz w:val="24"/>
          <w:szCs w:val="24"/>
          <w:highlight w:val="yellow"/>
          <w:u w:val="single"/>
        </w:rPr>
        <w:t>será extinto</w:t>
      </w:r>
      <w:r>
        <w:rPr>
          <w:rFonts w:ascii="Calibri Light" w:hAnsi="Calibri Light"/>
          <w:strike/>
          <w:sz w:val="24"/>
          <w:szCs w:val="24"/>
          <w:u w:val="single"/>
        </w:rPr>
        <w:t xml:space="preserve"> quando vencido o prazo nele estipulado, independentemente de terem sido cumpridas ou não as obrigações de ambas as partes contraentes.</w:t>
      </w:r>
    </w:p>
    <w:p>
      <w:pPr>
        <w:pStyle w:val="Nvel2-Red"/>
        <w:numPr>
          <w:ilvl w:val="1"/>
          <w:numId w:val="386"/>
        </w:numPr>
        <w:ind w:left="0" w:hanging="0"/>
        <w:rPr>
          <w:rFonts w:ascii="Calibri Light" w:hAnsi="Calibri Light"/>
          <w:strike/>
          <w:sz w:val="24"/>
          <w:szCs w:val="24"/>
          <w:u w:val="single"/>
        </w:rPr>
      </w:pPr>
      <w:r>
        <w:rPr>
          <w:rFonts w:ascii="Calibri Light" w:hAnsi="Calibri Light"/>
          <w:strike/>
          <w:sz w:val="24"/>
          <w:szCs w:val="24"/>
          <w:u w:val="single"/>
        </w:rPr>
        <w:t xml:space="preserve">O contrato </w:t>
      </w:r>
      <w:r>
        <w:rPr>
          <w:rFonts w:ascii="Calibri Light" w:hAnsi="Calibri Light"/>
          <w:strike/>
          <w:sz w:val="24"/>
          <w:szCs w:val="24"/>
          <w:highlight w:val="yellow"/>
          <w:u w:val="single"/>
        </w:rPr>
        <w:t>poderá</w:t>
      </w:r>
      <w:r>
        <w:rPr>
          <w:rFonts w:ascii="Calibri Light" w:hAnsi="Calibri Light"/>
          <w:strike/>
          <w:sz w:val="24"/>
          <w:szCs w:val="24"/>
          <w:u w:val="single"/>
        </w:rPr>
        <w:t xml:space="preserve"> ser extinto antes do prazo nele fixado, sem ônus para o contratante, quando esta não dispuser de créditos orçamentários para sua continuidade ou quando entender que o contrato não mais lhe oferece vantagem.</w:t>
      </w:r>
    </w:p>
    <w:p>
      <w:pPr>
        <w:pStyle w:val="Nvel2-Red"/>
        <w:numPr>
          <w:ilvl w:val="1"/>
          <w:numId w:val="387"/>
        </w:numPr>
        <w:ind w:left="0" w:hanging="0"/>
        <w:rPr>
          <w:rFonts w:ascii="Calibri Light" w:hAnsi="Calibri Light"/>
          <w:strike/>
          <w:sz w:val="24"/>
          <w:szCs w:val="24"/>
          <w:u w:val="single"/>
        </w:rPr>
      </w:pPr>
      <w:r>
        <w:rPr>
          <w:rFonts w:ascii="Calibri Light" w:hAnsi="Calibri Light"/>
          <w:strike/>
          <w:sz w:val="24"/>
          <w:szCs w:val="24"/>
          <w:u w:val="single"/>
        </w:rPr>
        <w:t>A extinção nesta hipótese ocorrerá na próxima data de aniversário do contrato, desde que haja a notificação do contratado pelo contratante nesse sentido com pelo menos 2 (dois) meses de antecedência desse dia.</w:t>
      </w:r>
    </w:p>
    <w:p>
      <w:pPr>
        <w:pStyle w:val="Nvel2-Red"/>
        <w:numPr>
          <w:ilvl w:val="1"/>
          <w:numId w:val="388"/>
        </w:numPr>
        <w:ind w:left="0" w:hanging="0"/>
        <w:rPr>
          <w:rFonts w:ascii="Calibri Light" w:hAnsi="Calibri Light"/>
          <w:strike/>
          <w:sz w:val="24"/>
          <w:szCs w:val="24"/>
          <w:u w:val="single"/>
        </w:rPr>
      </w:pPr>
      <w:r>
        <w:rPr>
          <w:rFonts w:ascii="Calibri Light" w:hAnsi="Calibri Light"/>
          <w:strike/>
          <w:sz w:val="24"/>
          <w:szCs w:val="24"/>
          <w:u w:val="single"/>
        </w:rPr>
        <w:t>Caso a notificação da não-continuidade do contrato de que trata este subitem ocorra com menos de 2 (dois) meses da data de aniversário, a extinção contratual ocorrerá após 2 (dois) meses da data da comunicação.</w:t>
      </w:r>
    </w:p>
    <w:p>
      <w:pPr>
        <w:pStyle w:val="Nivel2"/>
        <w:numPr>
          <w:ilvl w:val="1"/>
          <w:numId w:val="389"/>
        </w:numPr>
        <w:ind w:left="0" w:hanging="0"/>
        <w:rPr/>
      </w:pPr>
      <w:r>
        <w:rPr>
          <w:rFonts w:ascii="Calibri Light" w:hAnsi="Calibri Light"/>
          <w:color w:val="000000"/>
          <w:sz w:val="24"/>
          <w:szCs w:val="24"/>
          <w:shd w:fill="FFFFFF" w:val="clear"/>
        </w:rPr>
        <w:t xml:space="preserve">O contrato poderá ser extinto antes de cumpridas as obrigações nele estipuladas, ou antes do prazo nele fixado, por algum dos motivos previstos no </w:t>
      </w:r>
      <w:r>
        <w:fldChar w:fldCharType="begin"/>
      </w:r>
      <w:r>
        <w:rPr>
          <w:rStyle w:val="LinkdaInternet"/>
          <w:sz w:val="24"/>
          <w:shd w:fill="FFFFFF" w:val="clear"/>
          <w:szCs w:val="24"/>
          <w:rFonts w:ascii="Calibri Light" w:hAnsi="Calibri Light"/>
          <w:color w:val="000000"/>
        </w:rPr>
        <w:instrText xml:space="preserve"> HYPERLINK "http://www.planalto.gov.br/ccivil_03/_ato2019-2022/2021/lei/L14133.htm" \l "art137"</w:instrText>
      </w:r>
      <w:r>
        <w:rPr>
          <w:rStyle w:val="LinkdaInternet"/>
          <w:sz w:val="24"/>
          <w:shd w:fill="FFFFFF" w:val="clear"/>
          <w:szCs w:val="24"/>
          <w:rFonts w:ascii="Calibri Light" w:hAnsi="Calibri Light"/>
          <w:color w:val="000000"/>
        </w:rPr>
        <w:fldChar w:fldCharType="separate"/>
      </w:r>
      <w:r>
        <w:rPr>
          <w:rStyle w:val="LinkdaInternet"/>
          <w:rFonts w:ascii="Calibri Light" w:hAnsi="Calibri Light"/>
          <w:color w:val="000000"/>
          <w:sz w:val="24"/>
          <w:szCs w:val="24"/>
          <w:shd w:fill="FFFFFF" w:val="clear"/>
        </w:rPr>
        <w:t>artigo 137 da Lei nº 14.133/21</w:t>
      </w:r>
      <w:r>
        <w:rPr>
          <w:rStyle w:val="LinkdaInternet"/>
          <w:sz w:val="24"/>
          <w:shd w:fill="FFFFFF" w:val="clear"/>
          <w:szCs w:val="24"/>
          <w:rFonts w:ascii="Calibri Light" w:hAnsi="Calibri Light"/>
          <w:color w:val="000000"/>
        </w:rPr>
        <w:fldChar w:fldCharType="end"/>
      </w:r>
      <w:r>
        <w:rPr>
          <w:rFonts w:ascii="Calibri Light" w:hAnsi="Calibri Light"/>
          <w:color w:val="000000"/>
          <w:sz w:val="24"/>
          <w:szCs w:val="24"/>
          <w:shd w:fill="FFFFFF" w:val="clear"/>
        </w:rPr>
        <w:t xml:space="preserve">, bem como amigavelmente, </w:t>
      </w:r>
      <w:r>
        <w:rPr>
          <w:rFonts w:ascii="Calibri Light" w:hAnsi="Calibri Light"/>
          <w:color w:val="000000" w:themeColor="text1"/>
          <w:sz w:val="24"/>
          <w:szCs w:val="24"/>
          <w:shd w:fill="FFFFFF" w:val="clear"/>
        </w:rPr>
        <w:t>assegurados o contraditório e a ampla defesa</w:t>
      </w:r>
      <w:r>
        <w:rPr>
          <w:rFonts w:ascii="Calibri Light" w:hAnsi="Calibri Light"/>
          <w:color w:val="000000"/>
          <w:sz w:val="24"/>
          <w:szCs w:val="24"/>
          <w:shd w:fill="FFFFFF" w:val="clear"/>
        </w:rPr>
        <w:t>.</w:t>
      </w:r>
    </w:p>
    <w:p>
      <w:pPr>
        <w:pStyle w:val="Nivel3"/>
        <w:numPr>
          <w:ilvl w:val="2"/>
          <w:numId w:val="390"/>
        </w:numPr>
        <w:ind w:left="284" w:hanging="0"/>
        <w:rPr/>
      </w:pPr>
      <w:r>
        <w:rPr>
          <w:rFonts w:ascii="Calibri Light" w:hAnsi="Calibri Light"/>
          <w:color w:val="000000"/>
          <w:sz w:val="24"/>
          <w:szCs w:val="24"/>
          <w:shd w:fill="FFFFFF" w:val="clear"/>
        </w:rPr>
        <w:t xml:space="preserve">Nesta hipótese, aplicam-se também os </w:t>
      </w:r>
      <w:r>
        <w:fldChar w:fldCharType="begin"/>
      </w:r>
      <w:r>
        <w:rPr>
          <w:rStyle w:val="LinkdaInternet"/>
          <w:sz w:val="24"/>
          <w:shd w:fill="FFFFFF" w:val="clear"/>
          <w:szCs w:val="24"/>
          <w:rFonts w:ascii="Calibri Light" w:hAnsi="Calibri Light"/>
          <w:color w:val="000000"/>
        </w:rPr>
        <w:instrText xml:space="preserve"> HYPERLINK "http://www.planalto.gov.br/ccivil_03/_ato2019-2022/2021/lei/L14133.htm" \l "art138"</w:instrText>
      </w:r>
      <w:r>
        <w:rPr>
          <w:rStyle w:val="LinkdaInternet"/>
          <w:sz w:val="24"/>
          <w:shd w:fill="FFFFFF" w:val="clear"/>
          <w:szCs w:val="24"/>
          <w:rFonts w:ascii="Calibri Light" w:hAnsi="Calibri Light"/>
          <w:color w:val="000000"/>
        </w:rPr>
        <w:fldChar w:fldCharType="separate"/>
      </w:r>
      <w:r>
        <w:rPr>
          <w:rStyle w:val="LinkdaInternet"/>
          <w:rFonts w:ascii="Calibri Light" w:hAnsi="Calibri Light"/>
          <w:color w:val="000000"/>
          <w:sz w:val="24"/>
          <w:szCs w:val="24"/>
          <w:shd w:fill="FFFFFF" w:val="clear"/>
        </w:rPr>
        <w:t>artigos 138 e 139</w:t>
      </w:r>
      <w:r>
        <w:rPr>
          <w:rStyle w:val="LinkdaInternet"/>
          <w:sz w:val="24"/>
          <w:shd w:fill="FFFFFF" w:val="clear"/>
          <w:szCs w:val="24"/>
          <w:rFonts w:ascii="Calibri Light" w:hAnsi="Calibri Light"/>
          <w:color w:val="000000"/>
        </w:rPr>
        <w:fldChar w:fldCharType="end"/>
      </w:r>
      <w:r>
        <w:rPr>
          <w:rFonts w:ascii="Calibri Light" w:hAnsi="Calibri Light"/>
          <w:color w:val="000000"/>
          <w:sz w:val="24"/>
          <w:szCs w:val="24"/>
          <w:shd w:fill="FFFFFF" w:val="clear"/>
        </w:rPr>
        <w:t xml:space="preserve"> da mesma Lei.</w:t>
      </w:r>
    </w:p>
    <w:p>
      <w:pPr>
        <w:pStyle w:val="Nivel3"/>
        <w:numPr>
          <w:ilvl w:val="2"/>
          <w:numId w:val="391"/>
        </w:numPr>
        <w:ind w:left="284"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A alteração social ou a modificação da finalidade ou da estrutura da empresa não ensejará a extinção se não restringir sua capacidade de concluir o contrato.</w:t>
      </w:r>
    </w:p>
    <w:p>
      <w:pPr>
        <w:pStyle w:val="Nivel4"/>
        <w:numPr>
          <w:ilvl w:val="3"/>
          <w:numId w:val="392"/>
        </w:numPr>
        <w:ind w:left="567" w:hanging="0"/>
        <w:rPr>
          <w:rFonts w:ascii="Calibri Light" w:hAnsi="Calibri Light"/>
          <w:color w:val="000000"/>
          <w:sz w:val="24"/>
          <w:szCs w:val="24"/>
          <w:highlight w:val="none"/>
          <w:shd w:fill="FFFFFF" w:val="clear"/>
        </w:rPr>
      </w:pPr>
      <w:r>
        <w:rPr>
          <w:rFonts w:ascii="Calibri Light" w:hAnsi="Calibri Light"/>
          <w:color w:val="000000" w:themeColor="text1"/>
          <w:sz w:val="24"/>
          <w:szCs w:val="24"/>
          <w:shd w:fill="FFFFFF" w:val="clear"/>
        </w:rPr>
        <w:t xml:space="preserve">Se a operação </w:t>
      </w:r>
      <w:r>
        <w:rPr>
          <w:rFonts w:ascii="Calibri Light" w:hAnsi="Calibri Light"/>
          <w:color w:val="000000"/>
          <w:sz w:val="24"/>
          <w:szCs w:val="24"/>
          <w:shd w:fill="FFFFFF" w:val="clear"/>
        </w:rPr>
        <w:t>implicar mudança da pessoa jurídica contratada, deverá ser formalizado termo aditivo para alteração subjetiva.</w:t>
      </w:r>
    </w:p>
    <w:p>
      <w:pPr>
        <w:pStyle w:val="Nivel2"/>
        <w:numPr>
          <w:ilvl w:val="1"/>
          <w:numId w:val="393"/>
        </w:numPr>
        <w:ind w:left="0"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O termo de extinção, sempre que possível, será precedido:</w:t>
      </w:r>
    </w:p>
    <w:p>
      <w:pPr>
        <w:pStyle w:val="Nivel4"/>
        <w:numPr>
          <w:ilvl w:val="3"/>
          <w:numId w:val="394"/>
        </w:numPr>
        <w:ind w:left="567"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Balanço dos eventos contratuais já cumpridos ou parcialmente cumpridos;</w:t>
      </w:r>
    </w:p>
    <w:p>
      <w:pPr>
        <w:pStyle w:val="Nivel4"/>
        <w:numPr>
          <w:ilvl w:val="3"/>
          <w:numId w:val="395"/>
        </w:numPr>
        <w:ind w:left="567"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Relação dos pagamentos já efetuados e ainda devidos;</w:t>
      </w:r>
    </w:p>
    <w:p>
      <w:pPr>
        <w:pStyle w:val="Nivel4"/>
        <w:numPr>
          <w:ilvl w:val="3"/>
          <w:numId w:val="396"/>
        </w:numPr>
        <w:ind w:left="567"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Indenizações e multas.</w:t>
      </w:r>
    </w:p>
    <w:p>
      <w:pPr>
        <w:pStyle w:val="Nivel2"/>
        <w:numPr>
          <w:ilvl w:val="1"/>
          <w:numId w:val="397"/>
        </w:numPr>
        <w:ind w:left="0" w:hanging="0"/>
        <w:rPr/>
      </w:pPr>
      <w:r>
        <w:rPr>
          <w:rFonts w:ascii="Calibri Light" w:hAnsi="Calibri Light"/>
          <w:color w:val="000000"/>
          <w:sz w:val="24"/>
          <w:szCs w:val="24"/>
          <w:shd w:fill="FFFFFF" w:val="clear"/>
        </w:rPr>
        <w:t>A extinção do contrato não configura óbice para o reconhecimento do desequilíbrio econômico-financeiro, hipótese em que será concedida indenização por meio de termo indenizatório (</w:t>
      </w:r>
      <w:r>
        <w:fldChar w:fldCharType="begin"/>
      </w:r>
      <w:r>
        <w:rPr>
          <w:rStyle w:val="LinkdaInternet"/>
          <w:sz w:val="24"/>
          <w:shd w:fill="FFFFFF" w:val="clear"/>
          <w:szCs w:val="24"/>
          <w:rFonts w:ascii="Calibri Light" w:hAnsi="Calibri Light"/>
          <w:color w:val="000000"/>
        </w:rPr>
        <w:instrText xml:space="preserve"> HYPERLINK "http://www.planalto.gov.br/ccivil_03/_ato2019-2022/2021/lei/L14133.htm" \l "art131"</w:instrText>
      </w:r>
      <w:r>
        <w:rPr>
          <w:rStyle w:val="LinkdaInternet"/>
          <w:sz w:val="24"/>
          <w:shd w:fill="FFFFFF" w:val="clear"/>
          <w:szCs w:val="24"/>
          <w:rFonts w:ascii="Calibri Light" w:hAnsi="Calibri Light"/>
          <w:color w:val="000000"/>
        </w:rPr>
        <w:fldChar w:fldCharType="separate"/>
      </w:r>
      <w:r>
        <w:rPr>
          <w:rStyle w:val="LinkdaInternet"/>
          <w:rFonts w:ascii="Calibri Light" w:hAnsi="Calibri Light"/>
          <w:color w:val="000000"/>
          <w:sz w:val="24"/>
          <w:szCs w:val="24"/>
          <w:shd w:fill="FFFFFF" w:val="clear"/>
        </w:rPr>
        <w:t xml:space="preserve">art. 131, </w:t>
      </w:r>
      <w:r>
        <w:rPr>
          <w:rStyle w:val="LinkdaInternet"/>
          <w:sz w:val="24"/>
          <w:shd w:fill="FFFFFF" w:val="clear"/>
          <w:szCs w:val="24"/>
          <w:rFonts w:ascii="Calibri Light" w:hAnsi="Calibri Light"/>
          <w:color w:val="000000"/>
        </w:rPr>
        <w:fldChar w:fldCharType="end"/>
      </w:r>
      <w:r>
        <w:rPr>
          <w:rStyle w:val="LinkdaInternet"/>
          <w:rFonts w:ascii="Calibri Light" w:hAnsi="Calibri Light"/>
          <w:i/>
          <w:iCs/>
          <w:color w:val="000000"/>
          <w:sz w:val="24"/>
          <w:szCs w:val="24"/>
          <w:shd w:fill="FFFFFF" w:val="clear"/>
        </w:rPr>
        <w:t xml:space="preserve">caput, </w:t>
      </w:r>
      <w:r>
        <w:rPr>
          <w:rStyle w:val="LinkdaInternet"/>
          <w:rFonts w:ascii="Calibri Light" w:hAnsi="Calibri Light"/>
          <w:color w:val="000000"/>
          <w:sz w:val="24"/>
          <w:szCs w:val="24"/>
          <w:shd w:fill="FFFFFF" w:val="clear"/>
        </w:rPr>
        <w:t>da Lei n.º 14.133, de 2021).</w:t>
      </w:r>
      <w:r>
        <w:rPr>
          <w:rFonts w:ascii="Calibri Light" w:hAnsi="Calibri Light"/>
          <w:color w:val="000000"/>
          <w:sz w:val="24"/>
          <w:szCs w:val="24"/>
          <w:shd w:fill="FFFFFF" w:val="clear"/>
        </w:rPr>
        <w:t xml:space="preserve"> </w:t>
      </w:r>
    </w:p>
    <w:p>
      <w:pPr>
        <w:pStyle w:val="Nivel2"/>
        <w:numPr>
          <w:ilvl w:val="1"/>
          <w:numId w:val="398"/>
        </w:numPr>
        <w:ind w:left="0" w:hanging="0"/>
        <w:rPr>
          <w:rFonts w:ascii="Calibri Light" w:hAnsi="Calibri Light"/>
          <w:sz w:val="24"/>
          <w:szCs w:val="24"/>
          <w:highlight w:val="none"/>
          <w:shd w:fill="FFFFFF" w:val="clear"/>
        </w:rPr>
      </w:pPr>
      <w:r>
        <w:rPr>
          <w:rFonts w:ascii="Calibri Light" w:hAnsi="Calibri Light"/>
          <w:sz w:val="24"/>
          <w:szCs w:val="24"/>
          <w:shd w:fill="FFFFFF"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399"/>
        </w:numPr>
        <w:ind w:left="0" w:hanging="0"/>
        <w:rPr/>
      </w:pPr>
      <w:r>
        <w:rPr>
          <w:rFonts w:ascii="Calibri Light" w:hAnsi="Calibri Light"/>
          <w:sz w:val="24"/>
          <w:szCs w:val="24"/>
        </w:rPr>
        <w:t>CLÁUSULA DÉCIMA QUARTA – DOTAÇÃO ORÇAMENTÁRIA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VIII</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400"/>
        </w:numPr>
        <w:ind w:left="0" w:hanging="0"/>
        <w:rPr>
          <w:rFonts w:ascii="Calibri Light" w:hAnsi="Calibri Light"/>
          <w:sz w:val="24"/>
          <w:szCs w:val="24"/>
        </w:rPr>
      </w:pPr>
      <w:r>
        <w:rPr>
          <w:rFonts w:ascii="Calibri Light" w:hAnsi="Calibri Light"/>
          <w:sz w:val="24"/>
          <w:szCs w:val="24"/>
        </w:rPr>
        <w:t xml:space="preserve"> </w:t>
      </w:r>
      <w:r>
        <w:rPr>
          <w:rFonts w:cs="Arial" w:ascii="Calibri Light" w:hAnsi="Calibri Light"/>
          <w:i w:val="false"/>
          <w:iCs w:val="false"/>
          <w:color w:val="000000"/>
          <w:sz w:val="24"/>
          <w:szCs w:val="24"/>
        </w:rPr>
        <w:t>Trata-se de Cessão de Uso, Receita para a União, portanto, n</w:t>
      </w:r>
      <w:r>
        <w:rPr>
          <w:rFonts w:cs="Arial" w:ascii="Calibri Light" w:hAnsi="Calibri Light"/>
          <w:i w:val="false"/>
          <w:iCs w:val="false"/>
          <w:color w:val="000000"/>
          <w:sz w:val="24"/>
          <w:szCs w:val="24"/>
          <w:lang w:eastAsia="en-US"/>
        </w:rPr>
        <w:t>ão se aplica ao caso, pois não haverá ônus para a Contratante.</w:t>
      </w:r>
    </w:p>
    <w:p>
      <w:pPr>
        <w:pStyle w:val="Nivel2"/>
        <w:numPr>
          <w:ilvl w:val="1"/>
          <w:numId w:val="401"/>
        </w:numPr>
        <w:ind w:left="0" w:hanging="0"/>
        <w:rPr>
          <w:rFonts w:ascii="Calibri Light" w:hAnsi="Calibri Light"/>
          <w:sz w:val="24"/>
          <w:szCs w:val="24"/>
        </w:rPr>
      </w:pPr>
      <w:r>
        <w:rPr>
          <w:rFonts w:ascii="Calibri Light" w:hAnsi="Calibri Light"/>
          <w:sz w:val="24"/>
          <w:szCs w:val="24"/>
        </w:rPr>
        <w:t xml:space="preserve"> </w:t>
      </w:r>
      <w:r>
        <w:rPr>
          <w:rFonts w:ascii="Calibri Light" w:hAnsi="Calibri Light"/>
          <w:strike/>
          <w:sz w:val="24"/>
          <w:szCs w:val="24"/>
        </w:rPr>
        <w:t>As despesas decorrentes da presente contratação correrão à conta de recursos específicos consignados no Orçamento Geral da União deste exercício, na dotação abaixo discriminada:</w:t>
      </w:r>
    </w:p>
    <w:p>
      <w:pPr>
        <w:pStyle w:val="Normal"/>
        <w:numPr>
          <w:ilvl w:val="1"/>
          <w:numId w:val="5"/>
        </w:numPr>
        <w:suppressAutoHyphens w:val="true"/>
        <w:spacing w:lineRule="auto" w:line="276" w:before="120" w:after="120"/>
        <w:ind w:left="284" w:firstLine="1134"/>
        <w:jc w:val="both"/>
        <w:rPr>
          <w:rFonts w:ascii="Calibri Light" w:hAnsi="Calibri Light"/>
          <w:strike/>
          <w:sz w:val="24"/>
          <w:szCs w:val="24"/>
        </w:rPr>
      </w:pPr>
      <w:r>
        <w:rPr>
          <w:rFonts w:eastAsia="Arial" w:cs="Arial" w:ascii="Calibri Light" w:hAnsi="Calibri Light"/>
          <w:strike/>
          <w:sz w:val="24"/>
          <w:szCs w:val="24"/>
        </w:rPr>
        <w:t xml:space="preserve">Gestão/Unidade: </w:t>
      </w:r>
    </w:p>
    <w:p>
      <w:pPr>
        <w:pStyle w:val="Normal"/>
        <w:numPr>
          <w:ilvl w:val="1"/>
          <w:numId w:val="5"/>
        </w:numPr>
        <w:suppressAutoHyphens w:val="true"/>
        <w:spacing w:lineRule="auto" w:line="276" w:before="120" w:after="120"/>
        <w:ind w:left="284" w:firstLine="1134"/>
        <w:jc w:val="both"/>
        <w:rPr>
          <w:rFonts w:ascii="Calibri Light" w:hAnsi="Calibri Light"/>
          <w:strike/>
          <w:sz w:val="24"/>
          <w:szCs w:val="24"/>
        </w:rPr>
      </w:pPr>
      <w:r>
        <w:rPr>
          <w:rFonts w:eastAsia="Arial" w:cs="Arial" w:ascii="Calibri Light" w:hAnsi="Calibri Light"/>
          <w:strike/>
          <w:sz w:val="24"/>
          <w:szCs w:val="24"/>
        </w:rPr>
        <w:t xml:space="preserve">Fonte de Recursos:  </w:t>
      </w:r>
    </w:p>
    <w:p>
      <w:pPr>
        <w:pStyle w:val="Normal"/>
        <w:numPr>
          <w:ilvl w:val="1"/>
          <w:numId w:val="5"/>
        </w:numPr>
        <w:suppressAutoHyphens w:val="true"/>
        <w:spacing w:lineRule="auto" w:line="276" w:before="120" w:after="120"/>
        <w:ind w:left="284" w:firstLine="1134"/>
        <w:jc w:val="both"/>
        <w:rPr>
          <w:rFonts w:ascii="Calibri Light" w:hAnsi="Calibri Light"/>
          <w:strike/>
          <w:sz w:val="24"/>
          <w:szCs w:val="24"/>
        </w:rPr>
      </w:pPr>
      <w:r>
        <w:rPr>
          <w:rFonts w:eastAsia="Arial" w:cs="Arial" w:ascii="Calibri Light" w:hAnsi="Calibri Light"/>
          <w:strike/>
          <w:sz w:val="24"/>
          <w:szCs w:val="24"/>
        </w:rPr>
        <w:t xml:space="preserve">Programa de Trabalho: </w:t>
      </w:r>
    </w:p>
    <w:p>
      <w:pPr>
        <w:pStyle w:val="Normal"/>
        <w:numPr>
          <w:ilvl w:val="1"/>
          <w:numId w:val="5"/>
        </w:numPr>
        <w:suppressAutoHyphens w:val="true"/>
        <w:spacing w:lineRule="auto" w:line="276" w:before="120" w:after="120"/>
        <w:ind w:left="284" w:firstLine="1134"/>
        <w:jc w:val="both"/>
        <w:rPr>
          <w:rFonts w:ascii="Calibri Light" w:hAnsi="Calibri Light"/>
          <w:strike/>
          <w:sz w:val="24"/>
          <w:szCs w:val="24"/>
        </w:rPr>
      </w:pPr>
      <w:r>
        <w:rPr>
          <w:rFonts w:eastAsia="Arial" w:cs="Arial" w:ascii="Calibri Light" w:hAnsi="Calibri Light"/>
          <w:strike/>
          <w:sz w:val="24"/>
          <w:szCs w:val="24"/>
        </w:rPr>
        <w:t xml:space="preserve">Elemento de Despesa: </w:t>
      </w:r>
    </w:p>
    <w:p>
      <w:pPr>
        <w:pStyle w:val="Normal"/>
        <w:numPr>
          <w:ilvl w:val="1"/>
          <w:numId w:val="5"/>
        </w:numPr>
        <w:suppressAutoHyphens w:val="true"/>
        <w:spacing w:lineRule="auto" w:line="276" w:before="120" w:after="120"/>
        <w:ind w:left="284" w:firstLine="1134"/>
        <w:jc w:val="both"/>
        <w:rPr>
          <w:rFonts w:ascii="Calibri Light" w:hAnsi="Calibri Light"/>
          <w:strike/>
          <w:sz w:val="24"/>
          <w:szCs w:val="24"/>
        </w:rPr>
      </w:pPr>
      <w:r>
        <w:rPr>
          <w:rFonts w:eastAsia="Arial" w:cs="Arial" w:ascii="Calibri Light" w:hAnsi="Calibri Light"/>
          <w:strike/>
          <w:sz w:val="24"/>
          <w:szCs w:val="24"/>
        </w:rPr>
        <w:t xml:space="preserve">Plano Interno: </w:t>
      </w:r>
    </w:p>
    <w:p>
      <w:pPr>
        <w:pStyle w:val="Normal"/>
        <w:numPr>
          <w:ilvl w:val="1"/>
          <w:numId w:val="5"/>
        </w:numPr>
        <w:suppressAutoHyphens w:val="true"/>
        <w:spacing w:lineRule="auto" w:line="276" w:before="120" w:after="120"/>
        <w:ind w:left="284" w:firstLine="1134"/>
        <w:jc w:val="both"/>
        <w:rPr>
          <w:rFonts w:ascii="Calibri Light" w:hAnsi="Calibri Light"/>
          <w:strike/>
          <w:sz w:val="24"/>
          <w:szCs w:val="24"/>
        </w:rPr>
      </w:pPr>
      <w:r>
        <w:rPr>
          <w:rFonts w:eastAsia="Arial" w:cs="Arial" w:ascii="Calibri Light" w:hAnsi="Calibri Light"/>
          <w:strike/>
          <w:sz w:val="24"/>
          <w:szCs w:val="24"/>
        </w:rPr>
        <w:t>Nota de Empenho:</w:t>
      </w:r>
    </w:p>
    <w:p>
      <w:pPr>
        <w:pStyle w:val="Nvel2-Red"/>
        <w:numPr>
          <w:ilvl w:val="1"/>
          <w:numId w:val="402"/>
        </w:numPr>
        <w:ind w:left="0" w:hanging="0"/>
        <w:rPr>
          <w:rFonts w:ascii="Calibri Light" w:hAnsi="Calibri Light"/>
          <w:strike/>
          <w:sz w:val="24"/>
          <w:szCs w:val="24"/>
        </w:rPr>
      </w:pPr>
      <w:r>
        <w:rPr>
          <w:rFonts w:ascii="Calibri Light" w:hAnsi="Calibri Light"/>
          <w:strike/>
          <w:sz w:val="24"/>
          <w:szCs w:val="24"/>
        </w:rPr>
        <w:t>A dotação relativa aos exercícios financeiros subsequentes será indicada após aprovação da Lei Orçamentária respectiva e liberação dos créditos correspondentes, mediante apostilamento.</w:t>
      </w:r>
    </w:p>
    <w:p>
      <w:pPr>
        <w:pStyle w:val="Nivel01"/>
        <w:numPr>
          <w:ilvl w:val="0"/>
          <w:numId w:val="403"/>
        </w:numPr>
        <w:ind w:left="0" w:hanging="0"/>
        <w:rPr/>
      </w:pPr>
      <w:r>
        <w:rPr>
          <w:rFonts w:ascii="Calibri Light" w:hAnsi="Calibri Light"/>
          <w:sz w:val="24"/>
          <w:szCs w:val="24"/>
        </w:rPr>
        <w:t>CLÁUSULA DÉCIMA QUINTA – DOS CASOS OMISSOS (</w:t>
      </w:r>
      <w:r>
        <w:fldChar w:fldCharType="begin"/>
      </w:r>
      <w:r>
        <w:rPr>
          <w:rStyle w:val="LinkdaInternet"/>
          <w:sz w:val="24"/>
          <w:szCs w:val="24"/>
          <w:rFonts w:ascii="Calibri Light" w:hAnsi="Calibri Light"/>
        </w:rPr>
        <w:instrText xml:space="preserve"> HYPERLINK "http://www.planalto.gov.br/ccivil_03/_ato2019-2022/2021/lei/L14133.htm" \l "art92"</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III</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404"/>
        </w:numPr>
        <w:ind w:left="0" w:hanging="0"/>
        <w:rPr/>
      </w:pPr>
      <w:r>
        <w:rPr>
          <w:rFonts w:ascii="Calibri Light" w:hAnsi="Calibri Light"/>
          <w:sz w:val="24"/>
          <w:szCs w:val="24"/>
        </w:rPr>
        <w:t xml:space="preserve">Os casos omissos serão decididos pelo contratante, segundo as disposições contidas na </w:t>
      </w:r>
      <w:hyperlink r:id="rId10">
        <w:r>
          <w:rPr>
            <w:rStyle w:val="LinkdaInternet"/>
            <w:rFonts w:ascii="Calibri Light" w:hAnsi="Calibri Light"/>
            <w:sz w:val="24"/>
            <w:szCs w:val="24"/>
          </w:rPr>
          <w:t>Lei nº 14.133, de 2021</w:t>
        </w:r>
      </w:hyperlink>
      <w:r>
        <w:rPr>
          <w:rFonts w:ascii="Calibri Light" w:hAnsi="Calibri Light"/>
          <w:sz w:val="24"/>
          <w:szCs w:val="24"/>
        </w:rPr>
        <w:t xml:space="preserve">, e demais normas federais aplicáveis e, subsidiariamente, segundo as disposições contidas na </w:t>
      </w:r>
      <w:hyperlink r:id="rId11">
        <w:r>
          <w:rPr>
            <w:rStyle w:val="LinkdaInternet"/>
            <w:rFonts w:ascii="Calibri Light" w:hAnsi="Calibri Light"/>
            <w:sz w:val="24"/>
            <w:szCs w:val="24"/>
          </w:rPr>
          <w:t>Lei nº 8.078, de 1990 – Código de Defesa do Consumidor</w:t>
        </w:r>
      </w:hyperlink>
      <w:r>
        <w:rPr>
          <w:rFonts w:ascii="Calibri Light" w:hAnsi="Calibri Light"/>
          <w:sz w:val="24"/>
          <w:szCs w:val="24"/>
        </w:rPr>
        <w:t xml:space="preserve"> – e normas e princípios gerais dos contratos.</w:t>
      </w:r>
    </w:p>
    <w:p>
      <w:pPr>
        <w:pStyle w:val="Nivel01"/>
        <w:numPr>
          <w:ilvl w:val="0"/>
          <w:numId w:val="405"/>
        </w:numPr>
        <w:ind w:left="0" w:hanging="0"/>
        <w:rPr>
          <w:rFonts w:ascii="Calibri Light" w:hAnsi="Calibri Light"/>
          <w:sz w:val="24"/>
          <w:szCs w:val="24"/>
        </w:rPr>
      </w:pPr>
      <w:r>
        <w:rPr>
          <w:rFonts w:ascii="Calibri Light" w:hAnsi="Calibri Light"/>
          <w:sz w:val="24"/>
          <w:szCs w:val="24"/>
        </w:rPr>
        <w:t>CLÁUSULA DÉCIMA SEXTA – ALTERAÇÕES</w:t>
      </w:r>
    </w:p>
    <w:p>
      <w:pPr>
        <w:pStyle w:val="Nivel2"/>
        <w:numPr>
          <w:ilvl w:val="1"/>
          <w:numId w:val="406"/>
        </w:numPr>
        <w:ind w:left="0" w:hanging="0"/>
        <w:rPr/>
      </w:pPr>
      <w:r>
        <w:rPr>
          <w:rFonts w:ascii="Calibri Light" w:hAnsi="Calibri Light"/>
          <w:sz w:val="24"/>
          <w:szCs w:val="24"/>
        </w:rPr>
        <w:t xml:space="preserve">Eventuais alterações contratuais reger-se-ão pela disciplina dos </w:t>
      </w:r>
      <w:r>
        <w:fldChar w:fldCharType="begin"/>
      </w:r>
      <w:r>
        <w:rPr>
          <w:rStyle w:val="LinkdaInternet"/>
          <w:sz w:val="24"/>
          <w:szCs w:val="24"/>
          <w:rFonts w:ascii="Calibri Light" w:hAnsi="Calibri Light"/>
        </w:rPr>
        <w:instrText xml:space="preserve"> HYPERLINK "http://www.planalto.gov.br/ccivil_03/_ato2019-2022/2021/lei/L14133.htm" \l "art124"</w:instrText>
      </w:r>
      <w:r>
        <w:rPr>
          <w:rStyle w:val="LinkdaInternet"/>
          <w:sz w:val="24"/>
          <w:szCs w:val="24"/>
          <w:rFonts w:ascii="Calibri Light" w:hAnsi="Calibri Light"/>
        </w:rPr>
        <w:fldChar w:fldCharType="separate"/>
      </w:r>
      <w:r>
        <w:rPr>
          <w:rStyle w:val="LinkdaInternet"/>
          <w:rFonts w:ascii="Calibri Light" w:hAnsi="Calibri Light"/>
          <w:sz w:val="24"/>
          <w:szCs w:val="24"/>
        </w:rPr>
        <w:t>arts. 124 e seguintes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407"/>
        </w:numPr>
        <w:ind w:left="0" w:hanging="0"/>
        <w:rPr>
          <w:rFonts w:ascii="Calibri Light" w:hAnsi="Calibri Light"/>
          <w:sz w:val="24"/>
          <w:szCs w:val="24"/>
        </w:rPr>
      </w:pPr>
      <w:r>
        <w:rPr>
          <w:rFonts w:ascii="Calibri Light" w:hAnsi="Calibri Light"/>
          <w:sz w:val="24"/>
          <w:szCs w:val="24"/>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408"/>
        </w:numPr>
        <w:ind w:left="0" w:hanging="0"/>
        <w:rPr>
          <w:rFonts w:ascii="Calibri Light" w:hAnsi="Calibri Light"/>
          <w:color w:val="000000"/>
          <w:sz w:val="24"/>
          <w:szCs w:val="24"/>
          <w:highlight w:val="none"/>
          <w:shd w:fill="FFFFFF" w:val="clear"/>
        </w:rPr>
      </w:pPr>
      <w:r>
        <w:rPr>
          <w:rFonts w:ascii="Calibri Light" w:hAnsi="Calibri Light"/>
          <w:color w:val="000000"/>
          <w:sz w:val="24"/>
          <w:szCs w:val="24"/>
          <w:shd w:fill="FFFFFF"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409"/>
        </w:numPr>
        <w:ind w:left="0" w:hanging="0"/>
        <w:rPr/>
      </w:pPr>
      <w:r>
        <w:rPr>
          <w:rFonts w:ascii="Calibri Light" w:hAnsi="Calibri Light"/>
          <w:sz w:val="24"/>
          <w:szCs w:val="24"/>
        </w:rPr>
        <w:t xml:space="preserve">Registros que não caracterizam alteração do contrato podem ser realizados por simples apostila, dispensada a celebração de termo aditivo, na forma do </w:t>
      </w:r>
      <w:r>
        <w:fldChar w:fldCharType="begin"/>
      </w:r>
      <w:r>
        <w:rPr>
          <w:rStyle w:val="LinkdaInternet"/>
          <w:sz w:val="24"/>
          <w:szCs w:val="24"/>
          <w:rFonts w:ascii="Calibri Light" w:hAnsi="Calibri Light"/>
        </w:rPr>
        <w:instrText xml:space="preserve"> HYPERLINK "http://www.planalto.gov.br/ccivil_03/_ato2019-2022/2021/lei/L14133.htm" \l "art136"</w:instrText>
      </w:r>
      <w:r>
        <w:rPr>
          <w:rStyle w:val="LinkdaInternet"/>
          <w:sz w:val="24"/>
          <w:szCs w:val="24"/>
          <w:rFonts w:ascii="Calibri Light" w:hAnsi="Calibri Light"/>
        </w:rPr>
        <w:fldChar w:fldCharType="separate"/>
      </w:r>
      <w:r>
        <w:rPr>
          <w:rStyle w:val="LinkdaInternet"/>
          <w:rFonts w:ascii="Calibri Light" w:hAnsi="Calibri Light"/>
          <w:sz w:val="24"/>
          <w:szCs w:val="24"/>
        </w:rPr>
        <w:t>art. 136 da Lei nº 14.133, de 2021</w:t>
      </w:r>
      <w:r>
        <w:rPr>
          <w:rStyle w:val="LinkdaInternet"/>
          <w:sz w:val="24"/>
          <w:szCs w:val="24"/>
          <w:rFonts w:ascii="Calibri Light" w:hAnsi="Calibri Light"/>
        </w:rPr>
        <w:fldChar w:fldCharType="end"/>
      </w:r>
      <w:r>
        <w:rPr>
          <w:rFonts w:ascii="Calibri Light" w:hAnsi="Calibri Light"/>
          <w:sz w:val="24"/>
          <w:szCs w:val="24"/>
        </w:rPr>
        <w:t>.</w:t>
      </w:r>
    </w:p>
    <w:p>
      <w:pPr>
        <w:pStyle w:val="Nivel01"/>
        <w:numPr>
          <w:ilvl w:val="0"/>
          <w:numId w:val="410"/>
        </w:numPr>
        <w:ind w:left="0" w:hanging="0"/>
        <w:rPr>
          <w:rFonts w:ascii="Calibri Light" w:hAnsi="Calibri Light"/>
          <w:sz w:val="24"/>
          <w:szCs w:val="24"/>
        </w:rPr>
      </w:pPr>
      <w:r>
        <w:rPr>
          <w:rFonts w:ascii="Calibri Light" w:hAnsi="Calibri Light"/>
          <w:sz w:val="24"/>
          <w:szCs w:val="24"/>
        </w:rPr>
        <w:t>CLÁUSULA DÉCIMA SÉTIMA – PUBLICAÇÃO</w:t>
      </w:r>
    </w:p>
    <w:p>
      <w:pPr>
        <w:pStyle w:val="Nivel2"/>
        <w:numPr>
          <w:ilvl w:val="1"/>
          <w:numId w:val="411"/>
        </w:numPr>
        <w:ind w:left="0" w:hanging="0"/>
        <w:rPr/>
      </w:pPr>
      <w:r>
        <w:rPr>
          <w:rFonts w:ascii="Calibri Light" w:hAnsi="Calibri Light"/>
          <w:sz w:val="24"/>
          <w:szCs w:val="24"/>
          <w:shd w:fill="FFFFFF" w:val="clear"/>
        </w:rPr>
        <w:t xml:space="preserve">Incumbirá ao contratante divulgar o presente instrumento no Portal Nacional de Contratações Públicas (PNCP), na forma prevista no </w:t>
      </w:r>
      <w:r>
        <w:fldChar w:fldCharType="begin"/>
      </w:r>
      <w:r>
        <w:rPr>
          <w:rStyle w:val="LinkdaInternet"/>
          <w:sz w:val="24"/>
          <w:shd w:fill="FFFFFF" w:val="clear"/>
          <w:szCs w:val="24"/>
          <w:rFonts w:ascii="Calibri Light" w:hAnsi="Calibri Light"/>
        </w:rPr>
        <w:instrText xml:space="preserve"> HYPERLINK "http://www.planalto.gov.br/ccivil_03/_ato2019-2022/2021/lei/L14133.htm" \l "art94"</w:instrText>
      </w:r>
      <w:r>
        <w:rPr>
          <w:rStyle w:val="LinkdaInternet"/>
          <w:sz w:val="24"/>
          <w:shd w:fill="FFFFFF" w:val="clear"/>
          <w:szCs w:val="24"/>
          <w:rFonts w:ascii="Calibri Light" w:hAnsi="Calibri Light"/>
        </w:rPr>
        <w:fldChar w:fldCharType="separate"/>
      </w:r>
      <w:r>
        <w:rPr>
          <w:rStyle w:val="LinkdaInternet"/>
          <w:rFonts w:ascii="Calibri Light" w:hAnsi="Calibri Light"/>
          <w:sz w:val="24"/>
          <w:szCs w:val="24"/>
          <w:shd w:fill="FFFFFF" w:val="clear"/>
        </w:rPr>
        <w:t>art. 94 da Lei 14.133, de 2021</w:t>
      </w:r>
      <w:r>
        <w:rPr>
          <w:rStyle w:val="LinkdaInternet"/>
          <w:sz w:val="24"/>
          <w:shd w:fill="FFFFFF" w:val="clear"/>
          <w:szCs w:val="24"/>
          <w:rFonts w:ascii="Calibri Light" w:hAnsi="Calibri Light"/>
        </w:rPr>
        <w:fldChar w:fldCharType="end"/>
      </w:r>
      <w:r>
        <w:rPr>
          <w:rFonts w:ascii="Calibri Light" w:hAnsi="Calibri Light"/>
          <w:sz w:val="24"/>
          <w:szCs w:val="24"/>
          <w:shd w:fill="FFFFFF" w:val="clear"/>
        </w:rPr>
        <w:t xml:space="preserve">, bem como no respectivo sítio oficial na Internet, em atenção ao art. 91, </w:t>
      </w:r>
      <w:r>
        <w:rPr>
          <w:rFonts w:ascii="Calibri Light" w:hAnsi="Calibri Light"/>
          <w:i/>
          <w:iCs/>
          <w:sz w:val="24"/>
          <w:szCs w:val="24"/>
          <w:shd w:fill="FFFFFF" w:val="clear"/>
        </w:rPr>
        <w:t>caput,</w:t>
      </w:r>
      <w:r>
        <w:rPr>
          <w:rFonts w:ascii="Calibri Light" w:hAnsi="Calibri Light"/>
          <w:sz w:val="24"/>
          <w:szCs w:val="24"/>
          <w:shd w:fill="FFFFFF" w:val="clear"/>
        </w:rPr>
        <w:t xml:space="preserve"> da Lei n.º 14.133, de 2021, e ao </w:t>
      </w:r>
      <w:r>
        <w:fldChar w:fldCharType="begin"/>
      </w:r>
      <w:r>
        <w:rPr>
          <w:rStyle w:val="LinkdaInternet"/>
          <w:sz w:val="24"/>
          <w:shd w:fill="FFFFFF" w:val="clear"/>
          <w:szCs w:val="24"/>
          <w:rFonts w:ascii="Calibri Light" w:hAnsi="Calibri Light"/>
        </w:rPr>
        <w:instrText xml:space="preserve"> HYPERLINK "https://www.planalto.gov.br/ccivil_03/_ato2011-2014/2011/lei/l12527.htm" \l "art8§2"</w:instrText>
      </w:r>
      <w:r>
        <w:rPr>
          <w:rStyle w:val="LinkdaInternet"/>
          <w:sz w:val="24"/>
          <w:shd w:fill="FFFFFF" w:val="clear"/>
          <w:szCs w:val="24"/>
          <w:rFonts w:ascii="Calibri Light" w:hAnsi="Calibri Light"/>
        </w:rPr>
        <w:fldChar w:fldCharType="separate"/>
      </w:r>
      <w:r>
        <w:rPr>
          <w:rStyle w:val="LinkdaInternet"/>
          <w:rFonts w:ascii="Calibri Light" w:hAnsi="Calibri Light"/>
          <w:sz w:val="24"/>
          <w:szCs w:val="24"/>
          <w:shd w:fill="FFFFFF" w:val="clear"/>
        </w:rPr>
        <w:t>art. 8º, §2º, da Lei n. 12.527, de 2011</w:t>
      </w:r>
      <w:r>
        <w:rPr>
          <w:rStyle w:val="LinkdaInternet"/>
          <w:sz w:val="24"/>
          <w:shd w:fill="FFFFFF" w:val="clear"/>
          <w:szCs w:val="24"/>
          <w:rFonts w:ascii="Calibri Light" w:hAnsi="Calibri Light"/>
        </w:rPr>
        <w:fldChar w:fldCharType="end"/>
      </w:r>
      <w:r>
        <w:rPr>
          <w:rFonts w:ascii="Calibri Light" w:hAnsi="Calibri Light"/>
          <w:sz w:val="24"/>
          <w:szCs w:val="24"/>
          <w:shd w:fill="FFFFFF" w:val="clear"/>
        </w:rPr>
        <w:t xml:space="preserve">, c/c </w:t>
      </w:r>
      <w:r>
        <w:fldChar w:fldCharType="begin"/>
      </w:r>
      <w:r>
        <w:rPr>
          <w:rStyle w:val="LinkdaInternet"/>
          <w:sz w:val="24"/>
          <w:shd w:fill="FFFFFF" w:val="clear"/>
          <w:szCs w:val="24"/>
          <w:rFonts w:ascii="Calibri Light" w:hAnsi="Calibri Light"/>
        </w:rPr>
        <w:instrText xml:space="preserve"> HYPERLINK "https://www.planalto.gov.br/ccivil_03/_ato2011-2014/2012/decreto/d7724.htm" \l "art7§3"</w:instrText>
      </w:r>
      <w:r>
        <w:rPr>
          <w:rStyle w:val="LinkdaInternet"/>
          <w:sz w:val="24"/>
          <w:shd w:fill="FFFFFF" w:val="clear"/>
          <w:szCs w:val="24"/>
          <w:rFonts w:ascii="Calibri Light" w:hAnsi="Calibri Light"/>
        </w:rPr>
        <w:fldChar w:fldCharType="separate"/>
      </w:r>
      <w:r>
        <w:rPr>
          <w:rStyle w:val="LinkdaInternet"/>
          <w:rFonts w:ascii="Calibri Light" w:hAnsi="Calibri Light"/>
          <w:sz w:val="24"/>
          <w:szCs w:val="24"/>
          <w:shd w:fill="FFFFFF" w:val="clear"/>
        </w:rPr>
        <w:t>art. 7º, §3º, inciso V, do Decreto n. 7.724, de 2012.</w:t>
      </w:r>
      <w:r>
        <w:rPr>
          <w:rStyle w:val="LinkdaInternet"/>
          <w:sz w:val="24"/>
          <w:shd w:fill="FFFFFF" w:val="clear"/>
          <w:szCs w:val="24"/>
          <w:rFonts w:ascii="Calibri Light" w:hAnsi="Calibri Light"/>
        </w:rPr>
        <w:fldChar w:fldCharType="end"/>
      </w:r>
      <w:r>
        <w:rPr>
          <w:rFonts w:ascii="Calibri Light" w:hAnsi="Calibri Light"/>
          <w:sz w:val="24"/>
          <w:szCs w:val="24"/>
          <w:shd w:fill="FFFFFF" w:val="clear"/>
        </w:rPr>
        <w:t xml:space="preserve"> </w:t>
      </w:r>
    </w:p>
    <w:p>
      <w:pPr>
        <w:pStyle w:val="Nivel01"/>
        <w:numPr>
          <w:ilvl w:val="0"/>
          <w:numId w:val="412"/>
        </w:numPr>
        <w:ind w:left="0" w:hanging="0"/>
        <w:rPr/>
      </w:pPr>
      <w:r>
        <w:rPr>
          <w:rFonts w:ascii="Calibri Light" w:hAnsi="Calibri Light"/>
          <w:sz w:val="24"/>
          <w:szCs w:val="24"/>
        </w:rPr>
        <w:t>CLÁUSULA DÉCIMA OITAVA– FORO (</w:t>
      </w:r>
      <w:r>
        <w:fldChar w:fldCharType="begin"/>
      </w:r>
      <w:r>
        <w:rPr>
          <w:rStyle w:val="LinkdaInternet"/>
          <w:sz w:val="24"/>
          <w:szCs w:val="24"/>
          <w:rFonts w:ascii="Calibri Light" w:hAnsi="Calibri Light"/>
        </w:rPr>
        <w:instrText xml:space="preserve"> HYPERLINK "http://www.planalto.gov.br/ccivil_03/_ato2019-2022/2021/lei/L14133.htm" \l "art92§1"</w:instrText>
      </w:r>
      <w:r>
        <w:rPr>
          <w:rStyle w:val="LinkdaInternet"/>
          <w:sz w:val="24"/>
          <w:szCs w:val="24"/>
          <w:rFonts w:ascii="Calibri Light" w:hAnsi="Calibri Light"/>
        </w:rPr>
        <w:fldChar w:fldCharType="separate"/>
      </w:r>
      <w:r>
        <w:rPr>
          <w:rStyle w:val="LinkdaInternet"/>
          <w:rFonts w:ascii="Calibri Light" w:hAnsi="Calibri Light"/>
          <w:sz w:val="24"/>
          <w:szCs w:val="24"/>
        </w:rPr>
        <w:t>art. 92, §1º</w:t>
      </w:r>
      <w:r>
        <w:rPr>
          <w:rStyle w:val="LinkdaInternet"/>
          <w:sz w:val="24"/>
          <w:szCs w:val="24"/>
          <w:rFonts w:ascii="Calibri Light" w:hAnsi="Calibri Light"/>
        </w:rPr>
        <w:fldChar w:fldCharType="end"/>
      </w:r>
      <w:r>
        <w:rPr>
          <w:rFonts w:ascii="Calibri Light" w:hAnsi="Calibri Light"/>
          <w:sz w:val="24"/>
          <w:szCs w:val="24"/>
        </w:rPr>
        <w:t>)</w:t>
      </w:r>
    </w:p>
    <w:p>
      <w:pPr>
        <w:pStyle w:val="Nivel2"/>
        <w:numPr>
          <w:ilvl w:val="1"/>
          <w:numId w:val="413"/>
        </w:numPr>
        <w:ind w:left="0" w:hanging="0"/>
        <w:rPr/>
      </w:pPr>
      <w:r>
        <w:rPr>
          <w:rStyle w:val="LinkdaInternet"/>
          <w:rFonts w:ascii="Calibri Light" w:hAnsi="Calibri Light"/>
          <w:color w:val="000000"/>
          <w:sz w:val="24"/>
          <w:szCs w:val="24"/>
          <w:u w:val="none"/>
          <w:shd w:fill="auto" w:val="clear"/>
        </w:rPr>
        <w:t xml:space="preserve">Fica eleito o Foro da Justiça Federal em Salvador-BA, Seção Judiciária de Salvador. para dirimir os litígios que decorrerem da execução deste Termo de Contrato que não puderem ser compostos pela conciliação, conforme </w:t>
      </w:r>
      <w:r>
        <w:fldChar w:fldCharType="begin"/>
      </w:r>
      <w:r>
        <w:rPr>
          <w:rStyle w:val="LinkdaInternet"/>
          <w:sz w:val="24"/>
          <w:u w:val="none"/>
          <w:shd w:fill="auto" w:val="clear"/>
          <w:szCs w:val="24"/>
          <w:rFonts w:ascii="Calibri Light" w:hAnsi="Calibri Light"/>
          <w:color w:val="000000"/>
        </w:rPr>
        <w:instrText xml:space="preserve"> HYPERLINK "http://www.planalto.gov.br/ccivil_03/_ato2019-2022/2021/lei/L14133.htm" \l "art92§1"</w:instrText>
      </w:r>
      <w:r>
        <w:rPr>
          <w:rStyle w:val="LinkdaInternet"/>
          <w:sz w:val="24"/>
          <w:u w:val="none"/>
          <w:shd w:fill="auto" w:val="clear"/>
          <w:szCs w:val="24"/>
          <w:rFonts w:ascii="Calibri Light" w:hAnsi="Calibri Light"/>
          <w:color w:val="000000"/>
        </w:rPr>
        <w:fldChar w:fldCharType="separate"/>
      </w:r>
      <w:r>
        <w:rPr>
          <w:rStyle w:val="LinkdaInternet"/>
          <w:rFonts w:ascii="Calibri Light" w:hAnsi="Calibri Light"/>
          <w:color w:val="000000"/>
          <w:sz w:val="24"/>
          <w:szCs w:val="24"/>
          <w:u w:val="none"/>
          <w:shd w:fill="auto" w:val="clear"/>
        </w:rPr>
        <w:t>art. 92, §1º, da Lei nº 14.133/21.</w:t>
      </w:r>
      <w:r>
        <w:rPr>
          <w:rStyle w:val="LinkdaInternet"/>
          <w:sz w:val="24"/>
          <w:u w:val="none"/>
          <w:shd w:fill="auto" w:val="clear"/>
          <w:szCs w:val="24"/>
          <w:rFonts w:ascii="Calibri Light" w:hAnsi="Calibri Light"/>
          <w:color w:val="000000"/>
        </w:rPr>
        <w:fldChar w:fldCharType="end"/>
      </w:r>
    </w:p>
    <w:p>
      <w:pPr>
        <w:pStyle w:val="Normal"/>
        <w:spacing w:lineRule="auto" w:line="360" w:before="0" w:after="120"/>
        <w:ind w:right="-15" w:hanging="0"/>
        <w:jc w:val="center"/>
        <w:rPr>
          <w:rFonts w:ascii="Calibri Light" w:hAnsi="Calibri Light"/>
          <w:sz w:val="24"/>
          <w:szCs w:val="24"/>
        </w:rPr>
      </w:pPr>
      <w:r>
        <w:rPr>
          <w:rFonts w:cs="Times New Roman" w:ascii="Calibri Light" w:hAnsi="Calibri Light"/>
          <w:i w:val="false"/>
          <w:iCs w:val="false"/>
          <w:sz w:val="24"/>
          <w:szCs w:val="24"/>
        </w:rPr>
        <w:t>SALVADOR - BA,            de                                             de 2023</w:t>
      </w:r>
    </w:p>
    <w:p>
      <w:pPr>
        <w:pStyle w:val="Normal"/>
        <w:spacing w:lineRule="auto" w:line="360" w:before="0" w:after="120"/>
        <w:ind w:right="-15" w:hanging="0"/>
        <w:jc w:val="center"/>
        <w:rPr>
          <w:rFonts w:ascii="Calibri Light" w:hAnsi="Calibri Light" w:cs="Times New Roman"/>
          <w:bCs/>
          <w:i w:val="false"/>
          <w:i w:val="false"/>
          <w:iCs w:val="false"/>
          <w:sz w:val="24"/>
          <w:szCs w:val="24"/>
        </w:rPr>
      </w:pPr>
      <w:r>
        <w:rPr>
          <w:rFonts w:cs="Times New Roman" w:ascii="Calibri Light" w:hAnsi="Calibri Light"/>
          <w:bCs/>
          <w:i w:val="false"/>
          <w:iCs w:val="false"/>
          <w:sz w:val="24"/>
          <w:szCs w:val="24"/>
        </w:rPr>
      </w:r>
    </w:p>
    <w:p>
      <w:pPr>
        <w:pStyle w:val="Ttulo5"/>
        <w:numPr>
          <w:ilvl w:val="0"/>
          <w:numId w:val="0"/>
        </w:numPr>
        <w:ind w:left="1008" w:hanging="0"/>
        <w:jc w:val="center"/>
        <w:rPr>
          <w:rFonts w:ascii="Calibri Light" w:hAnsi="Calibri Light"/>
          <w:sz w:val="24"/>
          <w:szCs w:val="24"/>
        </w:rPr>
      </w:pPr>
      <w:r>
        <w:rPr>
          <w:rFonts w:eastAsia="Arial" w:cs="Calibri light" w:ascii="Calibri Light" w:hAnsi="Calibri Light"/>
          <w:b w:val="false"/>
          <w:bCs w:val="false"/>
          <w:i w:val="false"/>
          <w:iCs w:val="false"/>
          <w:strike w:val="false"/>
          <w:dstrike w:val="false"/>
          <w:outline w:val="false"/>
          <w:shadow w:val="false"/>
          <w:sz w:val="24"/>
          <w:szCs w:val="24"/>
          <w:u w:val="none"/>
          <w:em w:val="none"/>
        </w:rPr>
        <w:t>ANTÔNIO DALMI BIÉ JUNIOR – CEL</w:t>
      </w:r>
    </w:p>
    <w:p>
      <w:pPr>
        <w:pStyle w:val="Normal"/>
        <w:tabs>
          <w:tab w:val="clear" w:pos="708"/>
          <w:tab w:val="left" w:pos="8100" w:leader="none"/>
          <w:tab w:val="left" w:pos="8820" w:leader="none"/>
        </w:tabs>
        <w:snapToGrid w:val="false"/>
        <w:spacing w:lineRule="atLeast" w:line="100" w:before="0" w:after="0"/>
        <w:ind w:left="0" w:right="0" w:hanging="0"/>
        <w:jc w:val="center"/>
        <w:rPr>
          <w:rFonts w:ascii="Calibri Light" w:hAnsi="Calibri Light"/>
          <w:sz w:val="24"/>
          <w:szCs w:val="24"/>
        </w:rPr>
      </w:pPr>
      <w:r>
        <w:rPr>
          <w:rFonts w:eastAsia="Batang" w:cs="Calibri light" w:ascii="Calibri Light" w:hAnsi="Calibri Light"/>
          <w:b w:val="false"/>
          <w:bCs w:val="false"/>
          <w:i w:val="false"/>
          <w:iCs w:val="false"/>
          <w:strike w:val="false"/>
          <w:dstrike w:val="false"/>
          <w:outline w:val="false"/>
          <w:shadow w:val="false"/>
          <w:color w:val="000000"/>
          <w:sz w:val="24"/>
          <w:szCs w:val="24"/>
          <w:highlight w:val="white"/>
          <w:u w:val="none"/>
          <w:em w:val="none"/>
        </w:rPr>
        <w:t xml:space="preserve">Ordenador de Despesas do PqRMnt6 - </w:t>
      </w:r>
      <w:r>
        <w:rPr>
          <w:rFonts w:eastAsia="Batang" w:ascii="Calibri Light" w:hAnsi="Calibri Light"/>
          <w:b w:val="false"/>
          <w:bCs w:val="false"/>
          <w:color w:val="000000"/>
          <w:sz w:val="24"/>
          <w:szCs w:val="24"/>
        </w:rPr>
        <w:t>CONTRATANTE</w:t>
      </w:r>
    </w:p>
    <w:p>
      <w:pPr>
        <w:pStyle w:val="Normal"/>
        <w:tabs>
          <w:tab w:val="clear" w:pos="708"/>
          <w:tab w:val="left" w:pos="0" w:leader="none"/>
          <w:tab w:val="left" w:pos="142" w:leader="none"/>
        </w:tabs>
        <w:spacing w:before="0" w:after="120"/>
        <w:jc w:val="center"/>
        <w:rPr>
          <w:rFonts w:ascii="Calibri Light" w:hAnsi="Calibri Light" w:eastAsia="Batang"/>
          <w:b/>
          <w:color w:val="000000"/>
          <w:sz w:val="24"/>
          <w:szCs w:val="24"/>
        </w:rPr>
      </w:pPr>
      <w:r>
        <w:rPr>
          <w:rFonts w:eastAsia="Batang" w:ascii="Calibri Light" w:hAnsi="Calibri Light"/>
          <w:b/>
          <w:color w:val="000000"/>
          <w:sz w:val="24"/>
          <w:szCs w:val="24"/>
        </w:rPr>
      </w:r>
    </w:p>
    <w:p>
      <w:pPr>
        <w:pStyle w:val="Corpodotexto"/>
        <w:widowControl w:val="false"/>
        <w:tabs>
          <w:tab w:val="clear" w:pos="708"/>
          <w:tab w:val="left" w:pos="0" w:leader="none"/>
          <w:tab w:val="left" w:pos="142" w:leader="none"/>
        </w:tabs>
        <w:bidi w:val="0"/>
        <w:spacing w:lineRule="auto" w:line="360" w:before="57" w:after="57"/>
        <w:ind w:left="0" w:right="0" w:hanging="0"/>
        <w:jc w:val="center"/>
        <w:rPr>
          <w:rFonts w:ascii="Calibri Light" w:hAnsi="Calibri Light"/>
          <w:sz w:val="24"/>
          <w:szCs w:val="24"/>
        </w:rPr>
      </w:pPr>
      <w:r>
        <w:rPr>
          <w:rFonts w:cs="Times New Roman" w:ascii="Calibri Light" w:hAnsi="Calibri Light"/>
          <w:b w:val="false"/>
          <w:bCs w:val="false"/>
          <w:color w:val="000000"/>
          <w:sz w:val="24"/>
          <w:szCs w:val="24"/>
          <w:highlight w:val="white"/>
          <w:lang w:eastAsia="ar-SA"/>
        </w:rPr>
        <w:t>Representante da Empresa - CONTRATADA</w:t>
      </w:r>
    </w:p>
    <w:p>
      <w:pPr>
        <w:pStyle w:val="Normal"/>
        <w:tabs>
          <w:tab w:val="clear" w:pos="708"/>
          <w:tab w:val="left" w:pos="0" w:leader="none"/>
          <w:tab w:val="left" w:pos="142" w:leader="none"/>
        </w:tabs>
        <w:rPr>
          <w:rFonts w:ascii="Calibri Light" w:hAnsi="Calibri Light"/>
          <w:sz w:val="24"/>
          <w:szCs w:val="24"/>
        </w:rPr>
      </w:pPr>
      <w:r>
        <w:rPr>
          <w:rFonts w:ascii="Calibri Light" w:hAnsi="Calibri Light"/>
          <w:sz w:val="24"/>
          <w:szCs w:val="24"/>
        </w:rPr>
      </w:r>
    </w:p>
    <w:p>
      <w:pPr>
        <w:pStyle w:val="Normal"/>
        <w:spacing w:lineRule="auto" w:line="276" w:before="0" w:after="120"/>
        <w:jc w:val="both"/>
        <w:rPr>
          <w:rFonts w:ascii="Calibri Light" w:hAnsi="Calibri Light"/>
          <w:sz w:val="24"/>
          <w:szCs w:val="24"/>
        </w:rPr>
      </w:pPr>
      <w:r>
        <w:rPr>
          <w:rFonts w:cs="Times New Roman" w:ascii="Calibri Light" w:hAnsi="Calibri Light"/>
          <w:i w:val="false"/>
          <w:iCs w:val="false"/>
          <w:sz w:val="24"/>
          <w:szCs w:val="24"/>
        </w:rPr>
        <w:t>TESTEMUNHAS:</w:t>
      </w:r>
    </w:p>
    <w:p>
      <w:pPr>
        <w:pStyle w:val="Normal"/>
        <w:tabs>
          <w:tab w:val="clear" w:pos="708"/>
          <w:tab w:val="left" w:pos="3810" w:leader="none"/>
        </w:tabs>
        <w:rPr>
          <w:rFonts w:ascii="Calibri Light" w:hAnsi="Calibri Light"/>
          <w:sz w:val="24"/>
          <w:szCs w:val="24"/>
        </w:rPr>
      </w:pPr>
      <w:r>
        <w:rPr>
          <w:rFonts w:ascii="Calibri Light" w:hAnsi="Calibri Light"/>
          <w:sz w:val="24"/>
          <w:szCs w:val="24"/>
        </w:rPr>
        <w:t>1-</w:t>
      </w:r>
    </w:p>
    <w:p>
      <w:pPr>
        <w:pStyle w:val="Normal"/>
        <w:tabs>
          <w:tab w:val="clear" w:pos="708"/>
          <w:tab w:val="left" w:pos="3810" w:leader="none"/>
        </w:tabs>
        <w:rPr>
          <w:rFonts w:ascii="Calibri Light" w:hAnsi="Calibri Light"/>
          <w:sz w:val="24"/>
          <w:szCs w:val="24"/>
        </w:rPr>
      </w:pPr>
      <w:r>
        <w:rPr>
          <w:rFonts w:ascii="Calibri Light" w:hAnsi="Calibri Light"/>
          <w:sz w:val="24"/>
          <w:szCs w:val="24"/>
        </w:rPr>
        <w:t>2-</w:t>
      </w:r>
    </w:p>
    <w:p>
      <w:pPr>
        <w:pStyle w:val="Normal"/>
        <w:tabs>
          <w:tab w:val="clear" w:pos="708"/>
          <w:tab w:val="left" w:pos="3810" w:leader="none"/>
        </w:tabs>
        <w:rPr>
          <w:rFonts w:ascii="Calibri Light" w:hAnsi="Calibri Light" w:cs="Times New Roman"/>
          <w:bCs/>
          <w:i w:val="false"/>
          <w:i w:val="false"/>
          <w:iCs w:val="false"/>
          <w:sz w:val="24"/>
          <w:szCs w:val="24"/>
        </w:rPr>
      </w:pPr>
      <w:r>
        <w:rPr>
          <w:rFonts w:cs="Times New Roman" w:ascii="Calibri Light" w:hAnsi="Calibri Light"/>
          <w:bCs/>
          <w:i w:val="false"/>
          <w:iCs w:val="false"/>
          <w:sz w:val="24"/>
          <w:szCs w:val="24"/>
        </w:rPr>
      </w:r>
    </w:p>
    <w:p>
      <w:pPr>
        <w:pStyle w:val="Normal"/>
        <w:spacing w:lineRule="auto" w:line="312" w:before="120" w:after="288"/>
        <w:ind w:firstLine="709"/>
        <w:jc w:val="both"/>
        <w:rPr>
          <w:rFonts w:ascii="Calibri Light" w:hAnsi="Calibri Light"/>
          <w:sz w:val="24"/>
          <w:szCs w:val="24"/>
        </w:rPr>
      </w:pPr>
      <w:r>
        <w:rPr/>
      </w:r>
      <w:bookmarkStart w:id="19" w:name="__DdeLink__7291_1388405939_Copia_1"/>
      <w:bookmarkStart w:id="20" w:name="__DdeLink__7291_1388405939_Copia_1"/>
      <w:bookmarkEnd w:id="2"/>
      <w:bookmarkEnd w:id="3"/>
      <w:bookmarkEnd w:id="6"/>
      <w:bookmarkEnd w:id="7"/>
      <w:bookmarkEnd w:id="20"/>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CG Times (W1)">
    <w:charset w:val="00"/>
    <w:family w:val="roman"/>
    <w:pitch w:val="variable"/>
  </w:font>
  <w:font w:name="Tahoma">
    <w:charset w:val="00"/>
    <w:family w:val="roman"/>
    <w:pitch w:val="variable"/>
  </w:font>
  <w:font w:name="Arial">
    <w:charset w:val="00"/>
    <w:family w:val="roman"/>
    <w:pitch w:val="variable"/>
  </w:font>
  <w:font w:name="Calibri Light">
    <w:charset w:val="00"/>
    <w:family w:val="roman"/>
    <w:pitch w:val="variable"/>
  </w:font>
  <w:font w:name="Liberation Sans">
    <w:altName w:val="Arial"/>
    <w:charset w:val="00"/>
    <w:family w:val="roman"/>
    <w:pitch w:val="variable"/>
  </w:font>
  <w:font w:name="Segoe U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15243669"/>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19</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rPr>
        </w:pPr>
        <w:r>
          <w:rPr>
            <w:rFonts w:cs="Arial" w:ascii="Arial" w:hAnsi="Arial"/>
            <w:sz w:val="14"/>
            <w:szCs w:val="14"/>
          </w:rPr>
          <w:t>Identidade visual pela Secretaria de Gestão e Inovação</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936"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Cabealho"/>
            <w:widowControl w:val="false"/>
            <w:ind w:left="-115" w:hanging="0"/>
            <w:rPr>
              <w:rFonts w:ascii="Arial" w:hAnsi="Arial" w:cs="Arial"/>
              <w:sz w:val="20"/>
              <w:szCs w:val="20"/>
            </w:rPr>
          </w:pPr>
          <w:r>
            <w:rPr>
              <w:rFonts w:cs="Arial" w:ascii="Arial" w:hAnsi="Arial"/>
              <w:sz w:val="20"/>
              <w:szCs w:val="20"/>
            </w:rPr>
            <w:t>TERMO DE CONTRATO ADMINISTRATIVO Nº XXXX/XXXX</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6">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8">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4969" w:hanging="432"/>
      </w:pPr>
      <w:rPr>
        <w:dstrike w:val="false"/>
        <w:strike w:val="false"/>
        <w:sz w:val="20"/>
        <w:i/>
        <w:u w:val="none"/>
        <w:b w:val="false"/>
        <w:szCs w:val="20"/>
        <w:color w:val="FF0000"/>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9"/>
    <w:lvlOverride w:ilvl="0">
      <w:startOverride w:val="1"/>
    </w:lvlOverride>
  </w:num>
  <w:num w:numId="213">
    <w:abstractNumId w:val="9"/>
    <w:lvlOverride w:ilvl="0">
      <w:startOverride w:val="1"/>
    </w:lvlOverride>
    <w:lvlOverride w:ilvl="1">
      <w:startOverride w:val="1"/>
    </w:lvlOverride>
  </w:num>
  <w:num w:numId="214">
    <w:abstractNumId w:val="9"/>
  </w:num>
  <w:num w:numId="215">
    <w:abstractNumId w:val="9"/>
  </w:num>
  <w:num w:numId="216">
    <w:abstractNumId w:val="9"/>
  </w:num>
  <w:num w:numId="217">
    <w:abstractNumId w:val="9"/>
  </w:num>
  <w:num w:numId="218">
    <w:abstractNumId w:val="9"/>
  </w:num>
  <w:num w:numId="219">
    <w:abstractNumId w:val="9"/>
  </w:num>
  <w:num w:numId="220">
    <w:abstractNumId w:val="9"/>
  </w:num>
  <w:num w:numId="221">
    <w:abstractNumId w:val="9"/>
  </w:num>
  <w:num w:numId="222">
    <w:abstractNumId w:val="9"/>
  </w:num>
  <w:num w:numId="223">
    <w:abstractNumId w:val="9"/>
  </w:num>
  <w:num w:numId="224">
    <w:abstractNumId w:val="9"/>
  </w:num>
  <w:num w:numId="225">
    <w:abstractNumId w:val="9"/>
  </w:num>
  <w:num w:numId="226">
    <w:abstractNumId w:val="9"/>
  </w:num>
  <w:num w:numId="227">
    <w:abstractNumId w:val="9"/>
  </w:num>
  <w:num w:numId="228">
    <w:abstractNumId w:val="9"/>
  </w:num>
  <w:num w:numId="229">
    <w:abstractNumId w:val="9"/>
  </w:num>
  <w:num w:numId="230">
    <w:abstractNumId w:val="9"/>
  </w:num>
  <w:num w:numId="231">
    <w:abstractNumId w:val="9"/>
  </w:num>
  <w:num w:numId="232">
    <w:abstractNumId w:val="9"/>
  </w:num>
  <w:num w:numId="233">
    <w:abstractNumId w:val="9"/>
  </w:num>
  <w:num w:numId="234">
    <w:abstractNumId w:val="9"/>
  </w:num>
  <w:num w:numId="235">
    <w:abstractNumId w:val="9"/>
  </w:num>
  <w:num w:numId="236">
    <w:abstractNumId w:val="9"/>
  </w:num>
  <w:num w:numId="237">
    <w:abstractNumId w:val="9"/>
  </w:num>
  <w:num w:numId="238">
    <w:abstractNumId w:val="9"/>
  </w:num>
  <w:num w:numId="239">
    <w:abstractNumId w:val="9"/>
  </w:num>
  <w:num w:numId="240">
    <w:abstractNumId w:val="9"/>
  </w:num>
  <w:num w:numId="241">
    <w:abstractNumId w:val="9"/>
  </w:num>
  <w:num w:numId="242">
    <w:abstractNumId w:val="9"/>
  </w:num>
  <w:num w:numId="243">
    <w:abstractNumId w:val="9"/>
  </w:num>
  <w:num w:numId="244">
    <w:abstractNumId w:val="9"/>
  </w:num>
  <w:num w:numId="245">
    <w:abstractNumId w:val="9"/>
  </w:num>
  <w:num w:numId="246">
    <w:abstractNumId w:val="9"/>
  </w:num>
  <w:num w:numId="247">
    <w:abstractNumId w:val="9"/>
  </w:num>
  <w:num w:numId="248">
    <w:abstractNumId w:val="9"/>
  </w:num>
  <w:num w:numId="249">
    <w:abstractNumId w:val="9"/>
  </w:num>
  <w:num w:numId="250">
    <w:abstractNumId w:val="9"/>
  </w:num>
  <w:num w:numId="251">
    <w:abstractNumId w:val="9"/>
  </w:num>
  <w:num w:numId="252">
    <w:abstractNumId w:val="9"/>
  </w:num>
  <w:num w:numId="253">
    <w:abstractNumId w:val="9"/>
  </w:num>
  <w:num w:numId="254">
    <w:abstractNumId w:val="9"/>
  </w:num>
  <w:num w:numId="255">
    <w:abstractNumId w:val="9"/>
  </w:num>
  <w:num w:numId="256">
    <w:abstractNumId w:val="9"/>
  </w:num>
  <w:num w:numId="257">
    <w:abstractNumId w:val="9"/>
  </w:num>
  <w:num w:numId="258">
    <w:abstractNumId w:val="9"/>
  </w:num>
  <w:num w:numId="259">
    <w:abstractNumId w:val="9"/>
  </w:num>
  <w:num w:numId="260">
    <w:abstractNumId w:val="9"/>
  </w:num>
  <w:num w:numId="261">
    <w:abstractNumId w:val="9"/>
  </w:num>
  <w:num w:numId="262">
    <w:abstractNumId w:val="9"/>
  </w:num>
  <w:num w:numId="263">
    <w:abstractNumId w:val="9"/>
  </w:num>
  <w:num w:numId="264">
    <w:abstractNumId w:val="9"/>
  </w:num>
  <w:num w:numId="265">
    <w:abstractNumId w:val="9"/>
  </w:num>
  <w:num w:numId="266">
    <w:abstractNumId w:val="9"/>
  </w:num>
  <w:num w:numId="267">
    <w:abstractNumId w:val="9"/>
  </w:num>
  <w:num w:numId="268">
    <w:abstractNumId w:val="9"/>
  </w:num>
  <w:num w:numId="269">
    <w:abstractNumId w:val="9"/>
  </w:num>
  <w:num w:numId="270">
    <w:abstractNumId w:val="9"/>
  </w:num>
  <w:num w:numId="271">
    <w:abstractNumId w:val="9"/>
  </w:num>
  <w:num w:numId="272">
    <w:abstractNumId w:val="9"/>
  </w:num>
  <w:num w:numId="273">
    <w:abstractNumId w:val="9"/>
  </w:num>
  <w:num w:numId="274">
    <w:abstractNumId w:val="9"/>
  </w:num>
  <w:num w:numId="275">
    <w:abstractNumId w:val="9"/>
  </w:num>
  <w:num w:numId="276">
    <w:abstractNumId w:val="9"/>
  </w:num>
  <w:num w:numId="277">
    <w:abstractNumId w:val="9"/>
  </w:num>
  <w:num w:numId="278">
    <w:abstractNumId w:val="9"/>
  </w:num>
  <w:num w:numId="279">
    <w:abstractNumId w:val="9"/>
  </w:num>
  <w:num w:numId="280">
    <w:abstractNumId w:val="9"/>
  </w:num>
  <w:num w:numId="281">
    <w:abstractNumId w:val="9"/>
  </w:num>
  <w:num w:numId="282">
    <w:abstractNumId w:val="9"/>
  </w:num>
  <w:num w:numId="283">
    <w:abstractNumId w:val="9"/>
  </w:num>
  <w:num w:numId="284">
    <w:abstractNumId w:val="9"/>
  </w:num>
  <w:num w:numId="285">
    <w:abstractNumId w:val="9"/>
  </w:num>
  <w:num w:numId="286">
    <w:abstractNumId w:val="9"/>
  </w:num>
  <w:num w:numId="287">
    <w:abstractNumId w:val="9"/>
  </w:num>
  <w:num w:numId="288">
    <w:abstractNumId w:val="9"/>
  </w:num>
  <w:num w:numId="289">
    <w:abstractNumId w:val="9"/>
  </w:num>
  <w:num w:numId="290">
    <w:abstractNumId w:val="9"/>
  </w:num>
  <w:num w:numId="291">
    <w:abstractNumId w:val="9"/>
  </w:num>
  <w:num w:numId="292">
    <w:abstractNumId w:val="9"/>
  </w:num>
  <w:num w:numId="293">
    <w:abstractNumId w:val="9"/>
  </w:num>
  <w:num w:numId="294">
    <w:abstractNumId w:val="9"/>
  </w:num>
  <w:num w:numId="295">
    <w:abstractNumId w:val="9"/>
  </w:num>
  <w:num w:numId="296">
    <w:abstractNumId w:val="9"/>
  </w:num>
  <w:num w:numId="297">
    <w:abstractNumId w:val="9"/>
  </w:num>
  <w:num w:numId="298">
    <w:abstractNumId w:val="9"/>
  </w:num>
  <w:num w:numId="299">
    <w:abstractNumId w:val="9"/>
  </w:num>
  <w:num w:numId="300">
    <w:abstractNumId w:val="9"/>
  </w:num>
  <w:num w:numId="301">
    <w:abstractNumId w:val="9"/>
  </w:num>
  <w:num w:numId="302">
    <w:abstractNumId w:val="9"/>
  </w:num>
  <w:num w:numId="303">
    <w:abstractNumId w:val="9"/>
  </w:num>
  <w:num w:numId="304">
    <w:abstractNumId w:val="9"/>
  </w:num>
  <w:num w:numId="305">
    <w:abstractNumId w:val="9"/>
  </w:num>
  <w:num w:numId="306">
    <w:abstractNumId w:val="9"/>
  </w:num>
  <w:num w:numId="307">
    <w:abstractNumId w:val="9"/>
  </w:num>
  <w:num w:numId="308">
    <w:abstractNumId w:val="9"/>
  </w:num>
  <w:num w:numId="309">
    <w:abstractNumId w:val="9"/>
  </w:num>
  <w:num w:numId="310">
    <w:abstractNumId w:val="9"/>
  </w:num>
  <w:num w:numId="311">
    <w:abstractNumId w:val="9"/>
  </w:num>
  <w:num w:numId="312">
    <w:abstractNumId w:val="9"/>
  </w:num>
  <w:num w:numId="313">
    <w:abstractNumId w:val="9"/>
  </w:num>
  <w:num w:numId="314">
    <w:abstractNumId w:val="9"/>
  </w:num>
  <w:num w:numId="315">
    <w:abstractNumId w:val="9"/>
  </w:num>
  <w:num w:numId="316">
    <w:abstractNumId w:val="9"/>
  </w:num>
  <w:num w:numId="317">
    <w:abstractNumId w:val="9"/>
  </w:num>
  <w:num w:numId="318">
    <w:abstractNumId w:val="9"/>
  </w:num>
  <w:num w:numId="319">
    <w:abstractNumId w:val="9"/>
  </w:num>
  <w:num w:numId="320">
    <w:abstractNumId w:val="9"/>
  </w:num>
  <w:num w:numId="321">
    <w:abstractNumId w:val="9"/>
  </w:num>
  <w:num w:numId="322">
    <w:abstractNumId w:val="9"/>
  </w:num>
  <w:num w:numId="323">
    <w:abstractNumId w:val="9"/>
  </w:num>
  <w:num w:numId="324">
    <w:abstractNumId w:val="9"/>
  </w:num>
  <w:num w:numId="325">
    <w:abstractNumId w:val="9"/>
  </w:num>
  <w:num w:numId="326">
    <w:abstractNumId w:val="9"/>
  </w:num>
  <w:num w:numId="327">
    <w:abstractNumId w:val="9"/>
  </w:num>
  <w:num w:numId="328">
    <w:abstractNumId w:val="9"/>
  </w:num>
  <w:num w:numId="329">
    <w:abstractNumId w:val="9"/>
  </w:num>
  <w:num w:numId="330">
    <w:abstractNumId w:val="9"/>
  </w:num>
  <w:num w:numId="331">
    <w:abstractNumId w:val="9"/>
  </w:num>
  <w:num w:numId="332">
    <w:abstractNumId w:val="9"/>
  </w:num>
  <w:num w:numId="333">
    <w:abstractNumId w:val="9"/>
  </w:num>
  <w:num w:numId="334">
    <w:abstractNumId w:val="9"/>
  </w:num>
  <w:num w:numId="335">
    <w:abstractNumId w:val="9"/>
  </w:num>
  <w:num w:numId="336">
    <w:abstractNumId w:val="9"/>
  </w:num>
  <w:num w:numId="337">
    <w:abstractNumId w:val="9"/>
  </w:num>
  <w:num w:numId="338">
    <w:abstractNumId w:val="9"/>
  </w:num>
  <w:num w:numId="339">
    <w:abstractNumId w:val="9"/>
  </w:num>
  <w:num w:numId="340">
    <w:abstractNumId w:val="9"/>
  </w:num>
  <w:num w:numId="341">
    <w:abstractNumId w:val="9"/>
  </w:num>
  <w:num w:numId="342">
    <w:abstractNumId w:val="9"/>
  </w:num>
  <w:num w:numId="343">
    <w:abstractNumId w:val="9"/>
  </w:num>
  <w:num w:numId="344">
    <w:abstractNumId w:val="9"/>
  </w:num>
  <w:num w:numId="345">
    <w:abstractNumId w:val="9"/>
  </w:num>
  <w:num w:numId="346">
    <w:abstractNumId w:val="9"/>
  </w:num>
  <w:num w:numId="347">
    <w:abstractNumId w:val="9"/>
  </w:num>
  <w:num w:numId="348">
    <w:abstractNumId w:val="9"/>
  </w:num>
  <w:num w:numId="349">
    <w:abstractNumId w:val="9"/>
  </w:num>
  <w:num w:numId="350">
    <w:abstractNumId w:val="9"/>
  </w:num>
  <w:num w:numId="351">
    <w:abstractNumId w:val="9"/>
  </w:num>
  <w:num w:numId="352">
    <w:abstractNumId w:val="9"/>
  </w:num>
  <w:num w:numId="353">
    <w:abstractNumId w:val="9"/>
  </w:num>
  <w:num w:numId="354">
    <w:abstractNumId w:val="9"/>
  </w:num>
  <w:num w:numId="355">
    <w:abstractNumId w:val="9"/>
  </w:num>
  <w:num w:numId="356">
    <w:abstractNumId w:val="9"/>
  </w:num>
  <w:num w:numId="357">
    <w:abstractNumId w:val="9"/>
  </w:num>
  <w:num w:numId="358">
    <w:abstractNumId w:val="9"/>
  </w:num>
  <w:num w:numId="359">
    <w:abstractNumId w:val="9"/>
  </w:num>
  <w:num w:numId="360">
    <w:abstractNumId w:val="9"/>
  </w:num>
  <w:num w:numId="361">
    <w:abstractNumId w:val="9"/>
  </w:num>
  <w:num w:numId="362">
    <w:abstractNumId w:val="9"/>
  </w:num>
  <w:num w:numId="363">
    <w:abstractNumId w:val="9"/>
  </w:num>
  <w:num w:numId="364">
    <w:abstractNumId w:val="9"/>
  </w:num>
  <w:num w:numId="365">
    <w:abstractNumId w:val="9"/>
  </w:num>
  <w:num w:numId="366">
    <w:abstractNumId w:val="9"/>
  </w:num>
  <w:num w:numId="367">
    <w:abstractNumId w:val="9"/>
  </w:num>
  <w:num w:numId="368">
    <w:abstractNumId w:val="9"/>
  </w:num>
  <w:num w:numId="369">
    <w:abstractNumId w:val="9"/>
  </w:num>
  <w:num w:numId="370">
    <w:abstractNumId w:val="9"/>
  </w:num>
  <w:num w:numId="371">
    <w:abstractNumId w:val="9"/>
  </w:num>
  <w:num w:numId="372">
    <w:abstractNumId w:val="9"/>
  </w:num>
  <w:num w:numId="373">
    <w:abstractNumId w:val="9"/>
  </w:num>
  <w:num w:numId="374">
    <w:abstractNumId w:val="9"/>
  </w:num>
  <w:num w:numId="375">
    <w:abstractNumId w:val="9"/>
  </w:num>
  <w:num w:numId="376">
    <w:abstractNumId w:val="9"/>
  </w:num>
  <w:num w:numId="377">
    <w:abstractNumId w:val="9"/>
  </w:num>
  <w:num w:numId="378">
    <w:abstractNumId w:val="9"/>
  </w:num>
  <w:num w:numId="379">
    <w:abstractNumId w:val="9"/>
  </w:num>
  <w:num w:numId="380">
    <w:abstractNumId w:val="9"/>
  </w:num>
  <w:num w:numId="381">
    <w:abstractNumId w:val="9"/>
  </w:num>
  <w:num w:numId="382">
    <w:abstractNumId w:val="9"/>
  </w:num>
  <w:num w:numId="383">
    <w:abstractNumId w:val="9"/>
  </w:num>
  <w:num w:numId="384">
    <w:abstractNumId w:val="9"/>
  </w:num>
  <w:num w:numId="385">
    <w:abstractNumId w:val="9"/>
  </w:num>
  <w:num w:numId="386">
    <w:abstractNumId w:val="9"/>
  </w:num>
  <w:num w:numId="387">
    <w:abstractNumId w:val="9"/>
  </w:num>
  <w:num w:numId="388">
    <w:abstractNumId w:val="9"/>
  </w:num>
  <w:num w:numId="389">
    <w:abstractNumId w:val="9"/>
  </w:num>
  <w:num w:numId="390">
    <w:abstractNumId w:val="9"/>
  </w:num>
  <w:num w:numId="391">
    <w:abstractNumId w:val="9"/>
  </w:num>
  <w:num w:numId="392">
    <w:abstractNumId w:val="9"/>
  </w:num>
  <w:num w:numId="393">
    <w:abstractNumId w:val="9"/>
  </w:num>
  <w:num w:numId="394">
    <w:abstractNumId w:val="9"/>
  </w:num>
  <w:num w:numId="395">
    <w:abstractNumId w:val="9"/>
  </w:num>
  <w:num w:numId="396">
    <w:abstractNumId w:val="9"/>
  </w:num>
  <w:num w:numId="397">
    <w:abstractNumId w:val="9"/>
  </w:num>
  <w:num w:numId="398">
    <w:abstractNumId w:val="9"/>
  </w:num>
  <w:num w:numId="399">
    <w:abstractNumId w:val="9"/>
  </w:num>
  <w:num w:numId="400">
    <w:abstractNumId w:val="9"/>
  </w:num>
  <w:num w:numId="401">
    <w:abstractNumId w:val="9"/>
  </w:num>
  <w:num w:numId="402">
    <w:abstractNumId w:val="9"/>
  </w:num>
  <w:num w:numId="403">
    <w:abstractNumId w:val="9"/>
  </w:num>
  <w:num w:numId="404">
    <w:abstractNumId w:val="9"/>
  </w:num>
  <w:num w:numId="405">
    <w:abstractNumId w:val="9"/>
  </w:num>
  <w:num w:numId="406">
    <w:abstractNumId w:val="9"/>
  </w:num>
  <w:num w:numId="407">
    <w:abstractNumId w:val="9"/>
  </w:num>
  <w:num w:numId="408">
    <w:abstractNumId w:val="9"/>
  </w:num>
  <w:num w:numId="409">
    <w:abstractNumId w:val="9"/>
  </w:num>
  <w:num w:numId="410">
    <w:abstractNumId w:val="9"/>
  </w:num>
  <w:num w:numId="411">
    <w:abstractNumId w:val="9"/>
  </w:num>
  <w:num w:numId="412">
    <w:abstractNumId w:val="9"/>
  </w:num>
  <w:num w:numId="413">
    <w:abstractNumId w:val="9"/>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5">
    <w:name w:val="Heading 5"/>
    <w:basedOn w:val="Normal"/>
    <w:qFormat/>
    <w:pPr>
      <w:numPr>
        <w:ilvl w:val="4"/>
        <w:numId w:val="1"/>
      </w:numPr>
      <w:tabs>
        <w:tab w:val="clear" w:pos="708"/>
        <w:tab w:val="left" w:pos="360" w:leader="none"/>
      </w:tabs>
      <w:spacing w:before="120" w:after="120"/>
      <w:ind w:left="360" w:hanging="360"/>
      <w:jc w:val="both"/>
      <w:outlineLvl w:val="4"/>
    </w:pPr>
    <w:rPr>
      <w:rFonts w:ascii="CG Times (W1)" w:hAnsi="CG Times (W1)"/>
      <w:b/>
      <w:sz w:val="20"/>
      <w:szCs w:val="20"/>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1958d0"/>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character" w:styleId="WW8Num3z0">
    <w:name w:val="WW8Num3z0"/>
    <w:qFormat/>
    <w:rPr>
      <w:rFonts w:ascii="Calibri Light" w:hAnsi="Calibri Light" w:cs="Calibri Light"/>
      <w:b/>
      <w:bCs/>
      <w:i w:val="false"/>
      <w:iCs/>
      <w:sz w:val="24"/>
      <w:szCs w:val="24"/>
    </w:rPr>
  </w:style>
  <w:style w:type="character" w:styleId="WW8Num3z1">
    <w:name w:val="WW8Num3z1"/>
    <w:qFormat/>
    <w:rPr>
      <w:rFonts w:ascii="Calibri Light" w:hAnsi="Calibri Light" w:eastAsia="MS Gothic;ＭＳ ゴシック" w:cs="Calibri Light"/>
      <w:b/>
      <w:bCs/>
      <w:i w:val="false"/>
      <w:color w:val="000000"/>
      <w:sz w:val="24"/>
      <w:szCs w:val="24"/>
    </w:rPr>
  </w:style>
  <w:style w:type="character" w:styleId="WW8Num3z5">
    <w:name w:val="WW8Num3z5"/>
    <w:qFormat/>
    <w:rPr/>
  </w:style>
  <w:style w:type="character" w:styleId="Fontepargpadro">
    <w:name w:val="Fonte parág. padrão"/>
    <w:qForma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1958d0"/>
    <w:pPr>
      <w:numPr>
        <w:ilvl w:val="0"/>
        <w:numId w:val="1"/>
      </w:num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1958d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1958d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1958d0"/>
    <w:pPr>
      <w:ind w:left="567" w:hanging="0"/>
    </w:pPr>
    <w:rPr>
      <w:color w:val="auto"/>
    </w:rPr>
  </w:style>
  <w:style w:type="paragraph" w:styleId="Nivel5" w:customStyle="1">
    <w:name w:val="Nivel 5"/>
    <w:basedOn w:val="Nivel4"/>
    <w:qFormat/>
    <w:rsid w:val="001958d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numPr>
        <w:ilvl w:val="0"/>
        <w:numId w:val="0"/>
      </w:numPr>
      <w:ind w:left="357" w:hanging="0"/>
      <w:outlineLvl w:val="1"/>
    </w:pPr>
    <w:rPr>
      <w:color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PargrafodaLista">
    <w:name w:val="Parágrafo da Lista"/>
    <w:basedOn w:val="Normal"/>
    <w:qFormat/>
    <w:pPr>
      <w:spacing w:before="0" w:after="0"/>
      <w:ind w:left="720" w:right="0" w:hanging="0"/>
      <w:contextualSpacing/>
    </w:pPr>
    <w:rPr/>
  </w:style>
  <w:style w:type="paragraph" w:styleId="Contedodatabela">
    <w:name w:val="Conteúdo da tabela"/>
    <w:basedOn w:val="Normal"/>
    <w:qFormat/>
    <w:pPr>
      <w:suppressLineNumbers/>
    </w:pPr>
    <w:rPr/>
  </w:style>
  <w:style w:type="paragraph" w:styleId="WW-Legenda1">
    <w:name w:val="WW-Legenda1"/>
    <w:basedOn w:val="Normal"/>
    <w:next w:val="Normal"/>
    <w:qFormat/>
    <w:pPr>
      <w:suppressAutoHyphens w:val="true"/>
    </w:pPr>
    <w:rPr>
      <w:b/>
      <w:lang w:eastAsia="ar-SA"/>
    </w:rPr>
  </w:style>
  <w:style w:type="paragraph" w:styleId="Padro1">
    <w:name w:val="Padrão"/>
    <w:qFormat/>
    <w:pPr>
      <w:widowControl/>
      <w:tabs>
        <w:tab w:val="left" w:pos="708" w:leader="none"/>
      </w:tabs>
      <w:suppressAutoHyphens w:val="true"/>
      <w:bidi w:val="0"/>
      <w:spacing w:lineRule="auto" w:line="276" w:before="0" w:after="200"/>
      <w:jc w:val="left"/>
    </w:pPr>
    <w:rPr>
      <w:rFonts w:ascii="Ecofont_Spranq_eco_Sans" w:hAnsi="Ecofont_Spranq_eco_Sans" w:eastAsia="Times New Roman" w:cs="Tahoma"/>
      <w:color w:val="auto"/>
      <w:kern w:val="2"/>
      <w:sz w:val="24"/>
      <w:szCs w:val="24"/>
      <w:lang w:val="pt-BR" w:eastAsia="zh-CN" w:bidi="ar-SA"/>
    </w:rPr>
  </w:style>
  <w:style w:type="paragraph" w:styleId="Textodebalo">
    <w:name w:val="Texto de balão"/>
    <w:basedOn w:val="Normal"/>
    <w:qFormat/>
    <w:pPr/>
    <w:rPr>
      <w:rFonts w:ascii="Segoe UI" w:hAnsi="Segoe UI" w:cs="Segoe UI"/>
      <w:sz w:val="18"/>
      <w:szCs w:val="18"/>
    </w:rPr>
  </w:style>
  <w:style w:type="paragraph" w:styleId="TableParagraph">
    <w:name w:val="Table Paragraph"/>
    <w:basedOn w:val="Normal"/>
    <w:qFormat/>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numbering" w:styleId="WW8Num3">
    <w:name w:val="WW8Num3"/>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file>

<file path=customXml/itemProps2.xml><?xml version="1.0" encoding="utf-8"?>
<ds:datastoreItem xmlns:ds="http://schemas.openxmlformats.org/officeDocument/2006/customXml" ds:itemID="{692018DD-CD91-4DB8-9297-B61715C85DC2}"/>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file>

<file path=docProps/app.xml><?xml version="1.0" encoding="utf-8"?>
<Properties xmlns="http://schemas.openxmlformats.org/officeDocument/2006/extended-properties" xmlns:vt="http://schemas.openxmlformats.org/officeDocument/2006/docPropsVTypes">
  <Template>Normal.dotm</Template>
  <TotalTime>69</TotalTime>
  <Application>LibreOffice/7.5.3.2$Windows_X86_64 LibreOffice_project/9f56dff12ba03b9acd7730a5a481eea045e468f3</Application>
  <AppVersion>15.0000</AppVersion>
  <Pages>19</Pages>
  <Words>6820</Words>
  <Characters>37892</Characters>
  <CharactersWithSpaces>44330</CharactersWithSpaces>
  <Paragraphs>285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2023-08-09T10:29:50Z</cp:lastPrinted>
  <dcterms:modified xsi:type="dcterms:W3CDTF">2023-09-25T11:13:50Z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